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B71F1" w14:textId="77777777" w:rsidR="00FA24F2" w:rsidRPr="00D95BC9" w:rsidRDefault="00FA24F2" w:rsidP="00FA24F2">
      <w:pPr>
        <w:spacing w:line="240" w:lineRule="auto"/>
        <w:rPr>
          <w:rFonts w:ascii="Times New Roman" w:eastAsia="Times New Roman" w:hAnsi="Times New Roman" w:cs="Times New Roman"/>
          <w:sz w:val="24"/>
          <w:szCs w:val="24"/>
        </w:rPr>
      </w:pPr>
      <w:r w:rsidRPr="00D95BC9">
        <w:rPr>
          <w:rFonts w:ascii="Times New Roman" w:eastAsia="Times New Roman" w:hAnsi="Times New Roman" w:cs="Times New Roman"/>
          <w:color w:val="000000"/>
          <w:sz w:val="24"/>
          <w:szCs w:val="24"/>
          <w:bdr w:val="none" w:sz="0" w:space="0" w:color="auto" w:frame="1"/>
        </w:rPr>
        <w:fldChar w:fldCharType="begin"/>
      </w:r>
      <w:r w:rsidRPr="00D95BC9">
        <w:rPr>
          <w:rFonts w:ascii="Times New Roman" w:eastAsia="Times New Roman" w:hAnsi="Times New Roman" w:cs="Times New Roman"/>
          <w:color w:val="000000"/>
          <w:sz w:val="24"/>
          <w:szCs w:val="24"/>
          <w:bdr w:val="none" w:sz="0" w:space="0" w:color="auto" w:frame="1"/>
        </w:rPr>
        <w:instrText xml:space="preserve"> INCLUDEPICTURE "https://lh4.googleusercontent.com/FMDHvz3wYIORb8IcsGS1UBNF3td1Af6bPLpe4fETv7aQt1WUZFQMCGp6JWp48TL8yD5d1fe-ENUTxEZspG49gFOidlfOYuutPb5KlqlX34fyvqaFuEhrx_ZYYSrVIs_QN4yWVR8" \* MERGEFORMATINET </w:instrText>
      </w:r>
      <w:r w:rsidRPr="00D95BC9">
        <w:rPr>
          <w:rFonts w:ascii="Times New Roman" w:eastAsia="Times New Roman" w:hAnsi="Times New Roman" w:cs="Times New Roman"/>
          <w:color w:val="000000"/>
          <w:sz w:val="24"/>
          <w:szCs w:val="24"/>
          <w:bdr w:val="none" w:sz="0" w:space="0" w:color="auto" w:frame="1"/>
        </w:rPr>
        <w:fldChar w:fldCharType="separate"/>
      </w:r>
      <w:r w:rsidRPr="00D95BC9">
        <w:rPr>
          <w:rFonts w:ascii="Times New Roman" w:eastAsia="Times New Roman" w:hAnsi="Times New Roman" w:cs="Times New Roman"/>
          <w:noProof/>
          <w:color w:val="000000"/>
          <w:sz w:val="24"/>
          <w:szCs w:val="24"/>
          <w:bdr w:val="none" w:sz="0" w:space="0" w:color="auto" w:frame="1"/>
        </w:rPr>
        <w:drawing>
          <wp:inline distT="0" distB="0" distL="0" distR="0" wp14:anchorId="7958771B" wp14:editId="51DE2FA2">
            <wp:extent cx="2625725" cy="561340"/>
            <wp:effectExtent l="0" t="0" r="3175" b="0"/>
            <wp:docPr id="1" name="Picture 1" descr="https://lh4.googleusercontent.com/FMDHvz3wYIORb8IcsGS1UBNF3td1Af6bPLpe4fETv7aQt1WUZFQMCGp6JWp48TL8yD5d1fe-ENUTxEZspG49gFOidlfOYuutPb5KlqlX34fyvqaFuEhrx_ZYYSrVIs_QN4yWV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MDHvz3wYIORb8IcsGS1UBNF3td1Af6bPLpe4fETv7aQt1WUZFQMCGp6JWp48TL8yD5d1fe-ENUTxEZspG49gFOidlfOYuutPb5KlqlX34fyvqaFuEhrx_ZYYSrVIs_QN4yWVR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725" cy="561340"/>
                    </a:xfrm>
                    <a:prstGeom prst="rect">
                      <a:avLst/>
                    </a:prstGeom>
                    <a:noFill/>
                    <a:ln>
                      <a:noFill/>
                    </a:ln>
                  </pic:spPr>
                </pic:pic>
              </a:graphicData>
            </a:graphic>
          </wp:inline>
        </w:drawing>
      </w:r>
      <w:r w:rsidRPr="00D95BC9">
        <w:rPr>
          <w:rFonts w:ascii="Times New Roman" w:eastAsia="Times New Roman" w:hAnsi="Times New Roman" w:cs="Times New Roman"/>
          <w:color w:val="000000"/>
          <w:sz w:val="24"/>
          <w:szCs w:val="24"/>
          <w:bdr w:val="none" w:sz="0" w:space="0" w:color="auto" w:frame="1"/>
        </w:rPr>
        <w:fldChar w:fldCharType="end"/>
      </w:r>
    </w:p>
    <w:p w14:paraId="3EAEF93A" w14:textId="77777777" w:rsidR="00FA24F2" w:rsidRPr="00D95BC9" w:rsidRDefault="00FA24F2"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p>
    <w:p w14:paraId="599BF545" w14:textId="3384BCCB" w:rsidR="007019BE" w:rsidRPr="00D95BC9" w:rsidRDefault="00CB5428"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r w:rsidRPr="005B4202">
        <w:rPr>
          <w:rFonts w:ascii="Times New Roman" w:eastAsia="Book Antiqua" w:hAnsi="Times New Roman" w:cs="Times New Roman"/>
          <w:color w:val="000000"/>
          <w:sz w:val="24"/>
          <w:szCs w:val="24"/>
        </w:rPr>
        <w:t>June 3</w:t>
      </w:r>
      <w:r w:rsidR="003348D4" w:rsidRPr="005B4202">
        <w:rPr>
          <w:rFonts w:ascii="Times New Roman" w:eastAsia="Book Antiqua" w:hAnsi="Times New Roman" w:cs="Times New Roman"/>
          <w:color w:val="000000"/>
          <w:sz w:val="24"/>
          <w:szCs w:val="24"/>
        </w:rPr>
        <w:t>, 2021</w:t>
      </w:r>
    </w:p>
    <w:p w14:paraId="4F1D31AE" w14:textId="77777777" w:rsidR="00DD3E50" w:rsidRPr="00D95BC9" w:rsidRDefault="00DD3E50" w:rsidP="00DD3E50">
      <w:pPr>
        <w:widowControl w:val="0"/>
        <w:pBdr>
          <w:top w:val="nil"/>
          <w:left w:val="nil"/>
          <w:bottom w:val="nil"/>
          <w:right w:val="nil"/>
          <w:between w:val="nil"/>
        </w:pBdr>
        <w:spacing w:line="240" w:lineRule="auto"/>
        <w:ind w:left="4"/>
        <w:rPr>
          <w:rFonts w:ascii="Times New Roman" w:eastAsia="Book Antiqua" w:hAnsi="Times New Roman" w:cs="Times New Roman"/>
          <w:color w:val="000000"/>
          <w:sz w:val="24"/>
          <w:szCs w:val="24"/>
        </w:rPr>
      </w:pPr>
    </w:p>
    <w:p w14:paraId="2E07C358" w14:textId="77777777" w:rsidR="007019BE" w:rsidRPr="00D95BC9" w:rsidRDefault="00062751" w:rsidP="00062751">
      <w:pPr>
        <w:widowControl w:val="0"/>
        <w:pBdr>
          <w:top w:val="nil"/>
          <w:left w:val="nil"/>
          <w:bottom w:val="nil"/>
          <w:right w:val="nil"/>
          <w:between w:val="nil"/>
        </w:pBdr>
        <w:spacing w:line="240" w:lineRule="auto"/>
        <w:ind w:left="4"/>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Secretary</w:t>
      </w:r>
      <w:r w:rsidR="008866CF" w:rsidRPr="00D95BC9">
        <w:rPr>
          <w:rFonts w:ascii="Times New Roman" w:eastAsia="Book Antiqua" w:hAnsi="Times New Roman" w:cs="Times New Roman"/>
          <w:color w:val="000000"/>
          <w:sz w:val="24"/>
          <w:szCs w:val="24"/>
        </w:rPr>
        <w:t xml:space="preserve"> </w:t>
      </w:r>
      <w:r w:rsidR="006E1AF9" w:rsidRPr="00D95BC9">
        <w:rPr>
          <w:rFonts w:ascii="Times New Roman" w:eastAsia="Book Antiqua" w:hAnsi="Times New Roman" w:cs="Times New Roman"/>
          <w:color w:val="000000"/>
          <w:sz w:val="24"/>
          <w:szCs w:val="24"/>
        </w:rPr>
        <w:t xml:space="preserve">Xavier </w:t>
      </w:r>
      <w:r w:rsidR="008866CF" w:rsidRPr="00D95BC9">
        <w:rPr>
          <w:rFonts w:ascii="Times New Roman" w:eastAsia="Book Antiqua" w:hAnsi="Times New Roman" w:cs="Times New Roman"/>
          <w:color w:val="000000"/>
          <w:sz w:val="24"/>
          <w:szCs w:val="24"/>
        </w:rPr>
        <w:t>Becerra</w:t>
      </w:r>
      <w:r w:rsidR="00F312E7" w:rsidRPr="00D95BC9">
        <w:rPr>
          <w:rFonts w:ascii="Times New Roman" w:eastAsia="Book Antiqua" w:hAnsi="Times New Roman" w:cs="Times New Roman"/>
          <w:color w:val="000000"/>
          <w:sz w:val="24"/>
          <w:szCs w:val="24"/>
        </w:rPr>
        <w:t xml:space="preserve"> </w:t>
      </w:r>
    </w:p>
    <w:p w14:paraId="7ADDC65B" w14:textId="77777777" w:rsidR="007019BE" w:rsidRPr="00D95BC9" w:rsidRDefault="00F312E7"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U.S. Department of Health and Human Services </w:t>
      </w:r>
    </w:p>
    <w:p w14:paraId="290F8486" w14:textId="77777777" w:rsidR="007019BE" w:rsidRPr="00D95BC9" w:rsidRDefault="00F312E7"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200 Independence Avenue, SW  </w:t>
      </w:r>
    </w:p>
    <w:p w14:paraId="535BDF12" w14:textId="77777777" w:rsidR="007019BE" w:rsidRPr="00D95BC9" w:rsidRDefault="00F312E7" w:rsidP="00DD3E50">
      <w:pPr>
        <w:widowControl w:val="0"/>
        <w:pBdr>
          <w:top w:val="nil"/>
          <w:left w:val="nil"/>
          <w:bottom w:val="nil"/>
          <w:right w:val="nil"/>
          <w:between w:val="nil"/>
        </w:pBdr>
        <w:spacing w:line="240" w:lineRule="auto"/>
        <w:ind w:left="2"/>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Washington, DC 20201 </w:t>
      </w:r>
    </w:p>
    <w:p w14:paraId="06899FF1" w14:textId="77777777" w:rsidR="007019BE" w:rsidRPr="00D95BC9" w:rsidRDefault="00F312E7" w:rsidP="00DD3E50">
      <w:pPr>
        <w:widowControl w:val="0"/>
        <w:pBdr>
          <w:top w:val="nil"/>
          <w:left w:val="nil"/>
          <w:bottom w:val="nil"/>
          <w:right w:val="nil"/>
          <w:between w:val="nil"/>
        </w:pBdr>
        <w:spacing w:line="240" w:lineRule="auto"/>
        <w:ind w:left="3"/>
        <w:rPr>
          <w:rFonts w:ascii="Times New Roman" w:eastAsia="Book Antiqua" w:hAnsi="Times New Roman" w:cs="Times New Roman"/>
          <w:color w:val="0053CC"/>
          <w:sz w:val="24"/>
          <w:szCs w:val="24"/>
        </w:rPr>
      </w:pPr>
      <w:r w:rsidRPr="00D95BC9">
        <w:rPr>
          <w:rFonts w:ascii="Times New Roman" w:eastAsia="Book Antiqua" w:hAnsi="Times New Roman" w:cs="Times New Roman"/>
          <w:color w:val="000000"/>
          <w:sz w:val="24"/>
          <w:szCs w:val="24"/>
        </w:rPr>
        <w:t xml:space="preserve">Via Email - </w:t>
      </w:r>
      <w:r w:rsidRPr="00D95BC9">
        <w:rPr>
          <w:rFonts w:ascii="Times New Roman" w:eastAsia="Book Antiqua" w:hAnsi="Times New Roman" w:cs="Times New Roman"/>
          <w:color w:val="0053CC"/>
          <w:sz w:val="24"/>
          <w:szCs w:val="24"/>
          <w:u w:val="single"/>
        </w:rPr>
        <w:t>Secretary@HHS.gov</w:t>
      </w:r>
      <w:r w:rsidRPr="00D95BC9">
        <w:rPr>
          <w:rFonts w:ascii="Times New Roman" w:eastAsia="Book Antiqua" w:hAnsi="Times New Roman" w:cs="Times New Roman"/>
          <w:color w:val="0053CC"/>
          <w:sz w:val="24"/>
          <w:szCs w:val="24"/>
        </w:rPr>
        <w:t xml:space="preserve"> </w:t>
      </w:r>
    </w:p>
    <w:p w14:paraId="68C99154" w14:textId="77777777" w:rsidR="00D87960" w:rsidRPr="00D95BC9" w:rsidRDefault="00D87960" w:rsidP="00DD3E50">
      <w:pPr>
        <w:widowControl w:val="0"/>
        <w:pBdr>
          <w:top w:val="nil"/>
          <w:left w:val="nil"/>
          <w:bottom w:val="nil"/>
          <w:right w:val="nil"/>
          <w:between w:val="nil"/>
        </w:pBdr>
        <w:spacing w:line="240" w:lineRule="auto"/>
        <w:ind w:left="3"/>
        <w:rPr>
          <w:rFonts w:ascii="Times New Roman" w:eastAsia="Book Antiqua" w:hAnsi="Times New Roman" w:cs="Times New Roman"/>
          <w:color w:val="0053CC"/>
          <w:sz w:val="24"/>
          <w:szCs w:val="24"/>
        </w:rPr>
      </w:pPr>
    </w:p>
    <w:p w14:paraId="17D926E0" w14:textId="77777777" w:rsidR="008866CF" w:rsidRPr="00D95BC9" w:rsidRDefault="008866CF" w:rsidP="00062751">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Director Rochelle P. </w:t>
      </w:r>
      <w:proofErr w:type="spellStart"/>
      <w:r w:rsidRPr="00D95BC9">
        <w:rPr>
          <w:rFonts w:ascii="Times New Roman" w:eastAsia="Book Antiqua" w:hAnsi="Times New Roman" w:cs="Times New Roman"/>
          <w:color w:val="000000"/>
          <w:sz w:val="24"/>
          <w:szCs w:val="24"/>
        </w:rPr>
        <w:t>Walensky</w:t>
      </w:r>
      <w:proofErr w:type="spellEnd"/>
      <w:r w:rsidRPr="00D95BC9">
        <w:rPr>
          <w:rFonts w:ascii="Times New Roman" w:eastAsia="Book Antiqua" w:hAnsi="Times New Roman" w:cs="Times New Roman"/>
          <w:color w:val="000000"/>
          <w:sz w:val="24"/>
          <w:szCs w:val="24"/>
        </w:rPr>
        <w:t xml:space="preserve">, MD, MPH </w:t>
      </w:r>
    </w:p>
    <w:p w14:paraId="00B50D4F" w14:textId="77777777" w:rsidR="008866CF" w:rsidRPr="00D95BC9" w:rsidRDefault="008866CF" w:rsidP="00062751">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Centers for Disease Control and Prevention </w:t>
      </w:r>
    </w:p>
    <w:p w14:paraId="3CCC5070" w14:textId="77777777" w:rsidR="008866CF" w:rsidRPr="00D95BC9" w:rsidRDefault="008866CF" w:rsidP="00062751">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1600 Clifton Road Atlanta, GA 30333</w:t>
      </w:r>
    </w:p>
    <w:p w14:paraId="0536B022" w14:textId="77777777" w:rsidR="008866CF" w:rsidRPr="00D95BC9" w:rsidRDefault="000A6553" w:rsidP="008866CF">
      <w:pPr>
        <w:widowControl w:val="0"/>
        <w:pBdr>
          <w:top w:val="nil"/>
          <w:left w:val="nil"/>
          <w:bottom w:val="nil"/>
          <w:right w:val="nil"/>
          <w:between w:val="nil"/>
        </w:pBdr>
        <w:spacing w:line="240" w:lineRule="auto"/>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Via Email - </w:t>
      </w:r>
      <w:hyperlink r:id="rId8" w:history="1">
        <w:r w:rsidRPr="00D95BC9">
          <w:rPr>
            <w:rStyle w:val="Hyperlink"/>
            <w:rFonts w:ascii="Times New Roman" w:eastAsia="Book Antiqua" w:hAnsi="Times New Roman" w:cs="Times New Roman"/>
            <w:sz w:val="24"/>
            <w:szCs w:val="24"/>
          </w:rPr>
          <w:t>CDC-INFO@cdc.gov</w:t>
        </w:r>
      </w:hyperlink>
      <w:r w:rsidRPr="00D95BC9">
        <w:rPr>
          <w:rFonts w:ascii="Times New Roman" w:eastAsia="Book Antiqua" w:hAnsi="Times New Roman" w:cs="Times New Roman"/>
          <w:color w:val="000000"/>
          <w:sz w:val="24"/>
          <w:szCs w:val="24"/>
        </w:rPr>
        <w:t xml:space="preserve"> </w:t>
      </w:r>
    </w:p>
    <w:p w14:paraId="1E0FC652" w14:textId="77777777" w:rsidR="008866CF" w:rsidRPr="00D95BC9" w:rsidRDefault="008866CF" w:rsidP="00062751">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p>
    <w:p w14:paraId="5E37F395" w14:textId="77777777" w:rsidR="00D87960" w:rsidRPr="00D95BC9" w:rsidRDefault="00D87960" w:rsidP="00062751">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D</w:t>
      </w:r>
      <w:r w:rsidR="006E1AF9" w:rsidRPr="00D95BC9">
        <w:rPr>
          <w:rFonts w:ascii="Times New Roman" w:eastAsia="Book Antiqua" w:hAnsi="Times New Roman" w:cs="Times New Roman"/>
          <w:color w:val="000000"/>
          <w:sz w:val="24"/>
          <w:szCs w:val="24"/>
        </w:rPr>
        <w:t>r.</w:t>
      </w:r>
      <w:r w:rsidRPr="00D95BC9">
        <w:rPr>
          <w:rFonts w:ascii="Times New Roman" w:eastAsia="Book Antiqua" w:hAnsi="Times New Roman" w:cs="Times New Roman"/>
          <w:color w:val="000000"/>
          <w:sz w:val="24"/>
          <w:szCs w:val="24"/>
        </w:rPr>
        <w:t xml:space="preserve"> Marcella Nunez-Smit</w:t>
      </w:r>
      <w:r w:rsidR="00062751" w:rsidRPr="00D95BC9">
        <w:rPr>
          <w:rFonts w:ascii="Times New Roman" w:eastAsia="Book Antiqua" w:hAnsi="Times New Roman" w:cs="Times New Roman"/>
          <w:color w:val="000000"/>
          <w:sz w:val="24"/>
          <w:szCs w:val="24"/>
        </w:rPr>
        <w:t xml:space="preserve">h, </w:t>
      </w:r>
      <w:r w:rsidRPr="00D95BC9">
        <w:rPr>
          <w:rFonts w:ascii="Times New Roman" w:eastAsia="Book Antiqua" w:hAnsi="Times New Roman" w:cs="Times New Roman"/>
          <w:color w:val="000000"/>
          <w:sz w:val="24"/>
          <w:szCs w:val="24"/>
        </w:rPr>
        <w:t>Chair</w:t>
      </w:r>
    </w:p>
    <w:p w14:paraId="23887306" w14:textId="77777777" w:rsidR="00D87960" w:rsidRPr="00D95BC9" w:rsidRDefault="00D87960" w:rsidP="00DD3E50">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COVID-19 Health Equity Task Force</w:t>
      </w:r>
    </w:p>
    <w:p w14:paraId="44B16321" w14:textId="77777777" w:rsidR="00D87960" w:rsidRPr="00D95BC9" w:rsidRDefault="00D87960" w:rsidP="00DD3E50">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Office of Minority Health</w:t>
      </w:r>
    </w:p>
    <w:p w14:paraId="6434BA6F" w14:textId="77777777" w:rsidR="00D87960" w:rsidRPr="00D95BC9" w:rsidRDefault="00D87960" w:rsidP="00DD3E50">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U.S. Department of Health and Human Services</w:t>
      </w:r>
    </w:p>
    <w:p w14:paraId="55E11F2C" w14:textId="77777777" w:rsidR="00D87960" w:rsidRPr="00D95BC9" w:rsidRDefault="00D87960" w:rsidP="00444C56">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1101 Wootton Parkway</w:t>
      </w:r>
      <w:r w:rsidR="00444C56" w:rsidRPr="00D95BC9">
        <w:rPr>
          <w:rFonts w:ascii="Times New Roman" w:eastAsia="Book Antiqua" w:hAnsi="Times New Roman" w:cs="Times New Roman"/>
          <w:color w:val="000000"/>
          <w:sz w:val="24"/>
          <w:szCs w:val="24"/>
        </w:rPr>
        <w:t xml:space="preserve">, </w:t>
      </w:r>
      <w:r w:rsidRPr="00D95BC9">
        <w:rPr>
          <w:rFonts w:ascii="Times New Roman" w:eastAsia="Book Antiqua" w:hAnsi="Times New Roman" w:cs="Times New Roman"/>
          <w:color w:val="000000"/>
          <w:sz w:val="24"/>
          <w:szCs w:val="24"/>
        </w:rPr>
        <w:t>Suite 100</w:t>
      </w:r>
    </w:p>
    <w:p w14:paraId="3875B593" w14:textId="77777777" w:rsidR="00D87960" w:rsidRPr="00D95BC9" w:rsidRDefault="00D87960" w:rsidP="00D87960">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Rockville, MD 20852</w:t>
      </w:r>
    </w:p>
    <w:p w14:paraId="16C39309" w14:textId="77777777" w:rsidR="00D87960" w:rsidRPr="00D95BC9" w:rsidRDefault="00D87960" w:rsidP="00D87960">
      <w:pPr>
        <w:widowControl w:val="0"/>
        <w:pBdr>
          <w:top w:val="nil"/>
          <w:left w:val="nil"/>
          <w:bottom w:val="nil"/>
          <w:right w:val="nil"/>
          <w:between w:val="nil"/>
        </w:pBdr>
        <w:spacing w:line="240" w:lineRule="auto"/>
        <w:ind w:left="3"/>
        <w:rPr>
          <w:rFonts w:ascii="Times New Roman" w:eastAsia="Book Antiqua" w:hAnsi="Times New Roman" w:cs="Times New Roman"/>
          <w:color w:val="0053CC"/>
          <w:sz w:val="24"/>
          <w:szCs w:val="24"/>
        </w:rPr>
      </w:pPr>
      <w:r w:rsidRPr="00D95BC9">
        <w:rPr>
          <w:rFonts w:ascii="Times New Roman" w:eastAsia="Book Antiqua" w:hAnsi="Times New Roman" w:cs="Times New Roman"/>
          <w:color w:val="000000"/>
          <w:sz w:val="24"/>
          <w:szCs w:val="24"/>
        </w:rPr>
        <w:t>Via Email -</w:t>
      </w:r>
      <w:r w:rsidRPr="00D95BC9">
        <w:rPr>
          <w:rFonts w:ascii="Times New Roman" w:eastAsia="Book Antiqua" w:hAnsi="Times New Roman" w:cs="Times New Roman"/>
          <w:color w:val="0053CC"/>
          <w:sz w:val="24"/>
          <w:szCs w:val="24"/>
        </w:rPr>
        <w:t xml:space="preserve"> </w:t>
      </w:r>
      <w:hyperlink r:id="rId9" w:history="1">
        <w:r w:rsidR="00777A13" w:rsidRPr="00D95BC9">
          <w:rPr>
            <w:rStyle w:val="Hyperlink"/>
            <w:rFonts w:ascii="Times New Roman" w:eastAsia="Book Antiqua" w:hAnsi="Times New Roman" w:cs="Times New Roman"/>
            <w:sz w:val="24"/>
            <w:szCs w:val="24"/>
          </w:rPr>
          <w:t>COVID19HETF@hhs.gov</w:t>
        </w:r>
      </w:hyperlink>
      <w:r w:rsidR="00777A13" w:rsidRPr="00D95BC9">
        <w:rPr>
          <w:rFonts w:ascii="Times New Roman" w:eastAsia="Book Antiqua" w:hAnsi="Times New Roman" w:cs="Times New Roman"/>
          <w:color w:val="0053CC"/>
          <w:sz w:val="24"/>
          <w:szCs w:val="24"/>
        </w:rPr>
        <w:t xml:space="preserve"> </w:t>
      </w:r>
    </w:p>
    <w:p w14:paraId="67EC7072" w14:textId="77777777" w:rsidR="00DD3E50" w:rsidRPr="00D95BC9" w:rsidRDefault="00DD3E50"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p>
    <w:p w14:paraId="74A2BDBF" w14:textId="77777777" w:rsidR="007019BE" w:rsidRPr="00D95BC9" w:rsidRDefault="00F312E7" w:rsidP="00DD3E50">
      <w:pPr>
        <w:widowControl w:val="0"/>
        <w:pBdr>
          <w:top w:val="nil"/>
          <w:left w:val="nil"/>
          <w:bottom w:val="nil"/>
          <w:right w:val="nil"/>
          <w:between w:val="nil"/>
        </w:pBdr>
        <w:spacing w:line="240" w:lineRule="auto"/>
        <w:ind w:left="5"/>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Dear Secretary </w:t>
      </w:r>
      <w:r w:rsidR="008866CF" w:rsidRPr="00D95BC9">
        <w:rPr>
          <w:rFonts w:ascii="Times New Roman" w:eastAsia="Book Antiqua" w:hAnsi="Times New Roman" w:cs="Times New Roman"/>
          <w:color w:val="000000"/>
          <w:sz w:val="24"/>
          <w:szCs w:val="24"/>
        </w:rPr>
        <w:t xml:space="preserve">Becerra, Director </w:t>
      </w:r>
      <w:proofErr w:type="spellStart"/>
      <w:r w:rsidR="008866CF" w:rsidRPr="00D95BC9">
        <w:rPr>
          <w:rFonts w:ascii="Times New Roman" w:eastAsia="Book Antiqua" w:hAnsi="Times New Roman" w:cs="Times New Roman"/>
          <w:color w:val="000000"/>
          <w:sz w:val="24"/>
          <w:szCs w:val="24"/>
        </w:rPr>
        <w:t>Walensky</w:t>
      </w:r>
      <w:proofErr w:type="spellEnd"/>
      <w:r w:rsidR="008866CF" w:rsidRPr="00D95BC9">
        <w:rPr>
          <w:rFonts w:ascii="Times New Roman" w:eastAsia="Book Antiqua" w:hAnsi="Times New Roman" w:cs="Times New Roman"/>
          <w:color w:val="000000"/>
          <w:sz w:val="24"/>
          <w:szCs w:val="24"/>
        </w:rPr>
        <w:t xml:space="preserve">, </w:t>
      </w:r>
      <w:r w:rsidR="009E27F1" w:rsidRPr="00D95BC9">
        <w:rPr>
          <w:rFonts w:ascii="Times New Roman" w:eastAsia="Book Antiqua" w:hAnsi="Times New Roman" w:cs="Times New Roman"/>
          <w:color w:val="000000"/>
          <w:sz w:val="24"/>
          <w:szCs w:val="24"/>
        </w:rPr>
        <w:t xml:space="preserve">and </w:t>
      </w:r>
      <w:r w:rsidR="00830E6A" w:rsidRPr="00D95BC9">
        <w:rPr>
          <w:rFonts w:ascii="Times New Roman" w:eastAsia="Book Antiqua" w:hAnsi="Times New Roman" w:cs="Times New Roman"/>
          <w:color w:val="000000"/>
          <w:sz w:val="24"/>
          <w:szCs w:val="24"/>
        </w:rPr>
        <w:t>Chairperson Nunez-Smith</w:t>
      </w:r>
      <w:r w:rsidRPr="00D95BC9">
        <w:rPr>
          <w:rFonts w:ascii="Times New Roman" w:eastAsia="Book Antiqua" w:hAnsi="Times New Roman" w:cs="Times New Roman"/>
          <w:color w:val="000000"/>
          <w:sz w:val="24"/>
          <w:szCs w:val="24"/>
        </w:rPr>
        <w:t xml:space="preserve">: </w:t>
      </w:r>
    </w:p>
    <w:p w14:paraId="22563DA7" w14:textId="77777777" w:rsidR="00DD3E50" w:rsidRPr="00D95BC9" w:rsidRDefault="00DD3E50" w:rsidP="00DD3E50">
      <w:pPr>
        <w:widowControl w:val="0"/>
        <w:pBdr>
          <w:top w:val="nil"/>
          <w:left w:val="nil"/>
          <w:bottom w:val="nil"/>
          <w:right w:val="nil"/>
          <w:between w:val="nil"/>
        </w:pBdr>
        <w:spacing w:line="240" w:lineRule="auto"/>
        <w:ind w:left="3" w:firstLine="1"/>
        <w:jc w:val="both"/>
        <w:rPr>
          <w:rFonts w:ascii="Times New Roman" w:eastAsia="Book Antiqua" w:hAnsi="Times New Roman" w:cs="Times New Roman"/>
          <w:color w:val="000000"/>
          <w:sz w:val="24"/>
          <w:szCs w:val="24"/>
        </w:rPr>
      </w:pPr>
    </w:p>
    <w:p w14:paraId="41459489" w14:textId="68647079" w:rsidR="007E1B41" w:rsidRPr="00D95BC9" w:rsidRDefault="004C3D98" w:rsidP="00A91666">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On behalf of t</w:t>
      </w:r>
      <w:r w:rsidR="00F312E7" w:rsidRPr="00D95BC9">
        <w:rPr>
          <w:rFonts w:ascii="Times New Roman" w:eastAsia="Book Antiqua" w:hAnsi="Times New Roman" w:cs="Times New Roman"/>
          <w:color w:val="000000"/>
          <w:sz w:val="24"/>
          <w:szCs w:val="24"/>
        </w:rPr>
        <w:t>he Lawyers’ Committee for Civil Rights Under Law</w:t>
      </w:r>
      <w:r w:rsidR="00F57ADE" w:rsidRPr="00D95BC9">
        <w:rPr>
          <w:rFonts w:ascii="Times New Roman" w:eastAsia="Book Antiqua" w:hAnsi="Times New Roman" w:cs="Times New Roman"/>
          <w:color w:val="000000"/>
          <w:sz w:val="24"/>
          <w:szCs w:val="24"/>
        </w:rPr>
        <w:t xml:space="preserve">, and </w:t>
      </w:r>
      <w:r w:rsidR="007F1800" w:rsidRPr="00D95BC9">
        <w:rPr>
          <w:rFonts w:ascii="Times New Roman" w:eastAsia="Book Antiqua" w:hAnsi="Times New Roman" w:cs="Times New Roman"/>
          <w:color w:val="000000"/>
          <w:sz w:val="24"/>
          <w:szCs w:val="24"/>
        </w:rPr>
        <w:t>the undersigned</w:t>
      </w:r>
      <w:r w:rsidR="00F57ADE" w:rsidRPr="00D95BC9">
        <w:rPr>
          <w:rFonts w:ascii="Times New Roman" w:eastAsia="Book Antiqua" w:hAnsi="Times New Roman" w:cs="Times New Roman"/>
          <w:color w:val="000000"/>
          <w:sz w:val="24"/>
          <w:szCs w:val="24"/>
        </w:rPr>
        <w:t xml:space="preserve"> </w:t>
      </w:r>
      <w:r w:rsidR="00215F7F" w:rsidRPr="00D95BC9">
        <w:rPr>
          <w:rFonts w:ascii="Times New Roman" w:eastAsia="Book Antiqua" w:hAnsi="Times New Roman" w:cs="Times New Roman"/>
          <w:color w:val="000000"/>
          <w:sz w:val="24"/>
          <w:szCs w:val="24"/>
        </w:rPr>
        <w:t xml:space="preserve">civil, employment, and workers’ rights organizations listed below, </w:t>
      </w:r>
      <w:r w:rsidRPr="00D95BC9">
        <w:rPr>
          <w:rFonts w:ascii="Times New Roman" w:eastAsia="Book Antiqua" w:hAnsi="Times New Roman" w:cs="Times New Roman"/>
          <w:color w:val="000000"/>
          <w:sz w:val="24"/>
          <w:szCs w:val="24"/>
        </w:rPr>
        <w:t xml:space="preserve">we </w:t>
      </w:r>
      <w:r w:rsidR="00F312E7" w:rsidRPr="00D95BC9">
        <w:rPr>
          <w:rFonts w:ascii="Times New Roman" w:eastAsia="Book Antiqua" w:hAnsi="Times New Roman" w:cs="Times New Roman"/>
          <w:color w:val="000000"/>
          <w:sz w:val="24"/>
          <w:szCs w:val="24"/>
        </w:rPr>
        <w:t xml:space="preserve">write to express </w:t>
      </w:r>
      <w:r w:rsidRPr="00D95BC9">
        <w:rPr>
          <w:rFonts w:ascii="Times New Roman" w:eastAsia="Book Antiqua" w:hAnsi="Times New Roman" w:cs="Times New Roman"/>
          <w:color w:val="000000"/>
          <w:sz w:val="24"/>
          <w:szCs w:val="24"/>
        </w:rPr>
        <w:t xml:space="preserve">our </w:t>
      </w:r>
      <w:r w:rsidR="00F312E7" w:rsidRPr="00D95BC9">
        <w:rPr>
          <w:rFonts w:ascii="Times New Roman" w:eastAsia="Book Antiqua" w:hAnsi="Times New Roman" w:cs="Times New Roman"/>
          <w:color w:val="000000"/>
          <w:sz w:val="24"/>
          <w:szCs w:val="24"/>
        </w:rPr>
        <w:t xml:space="preserve">grave concern </w:t>
      </w:r>
      <w:r w:rsidR="004B73F4" w:rsidRPr="00D95BC9">
        <w:rPr>
          <w:rFonts w:ascii="Times New Roman" w:eastAsia="Book Antiqua" w:hAnsi="Times New Roman" w:cs="Times New Roman"/>
          <w:color w:val="000000"/>
          <w:sz w:val="24"/>
          <w:szCs w:val="24"/>
        </w:rPr>
        <w:t>regarding</w:t>
      </w:r>
      <w:r w:rsidR="007D6FF6" w:rsidRPr="00D95BC9">
        <w:rPr>
          <w:rFonts w:ascii="Times New Roman" w:eastAsia="Book Antiqua" w:hAnsi="Times New Roman" w:cs="Times New Roman"/>
          <w:color w:val="000000"/>
          <w:sz w:val="24"/>
          <w:szCs w:val="24"/>
        </w:rPr>
        <w:t xml:space="preserve"> the </w:t>
      </w:r>
      <w:r w:rsidR="00777A13" w:rsidRPr="00D95BC9">
        <w:rPr>
          <w:rFonts w:ascii="Times New Roman" w:eastAsia="Book Antiqua" w:hAnsi="Times New Roman" w:cs="Times New Roman"/>
          <w:color w:val="000000"/>
          <w:sz w:val="24"/>
          <w:szCs w:val="24"/>
        </w:rPr>
        <w:t>Centers for Disease Control and Prevention</w:t>
      </w:r>
      <w:r w:rsidR="00C41F26" w:rsidRPr="00D95BC9">
        <w:rPr>
          <w:rFonts w:ascii="Times New Roman" w:eastAsia="Book Antiqua" w:hAnsi="Times New Roman" w:cs="Times New Roman"/>
          <w:color w:val="000000"/>
          <w:sz w:val="24"/>
          <w:szCs w:val="24"/>
        </w:rPr>
        <w:t>’s</w:t>
      </w:r>
      <w:r w:rsidR="00777A13" w:rsidRPr="00D95BC9">
        <w:rPr>
          <w:rFonts w:ascii="Times New Roman" w:eastAsia="Book Antiqua" w:hAnsi="Times New Roman" w:cs="Times New Roman"/>
          <w:color w:val="000000"/>
          <w:sz w:val="24"/>
          <w:szCs w:val="24"/>
        </w:rPr>
        <w:t xml:space="preserve"> (</w:t>
      </w:r>
      <w:r w:rsidR="00FD260A" w:rsidRPr="00D95BC9">
        <w:rPr>
          <w:rFonts w:ascii="Times New Roman" w:eastAsia="Book Antiqua" w:hAnsi="Times New Roman" w:cs="Times New Roman"/>
          <w:color w:val="000000"/>
          <w:sz w:val="24"/>
          <w:szCs w:val="24"/>
        </w:rPr>
        <w:t>CDC</w:t>
      </w:r>
      <w:r w:rsidR="00777A13" w:rsidRPr="00D95BC9">
        <w:rPr>
          <w:rFonts w:ascii="Times New Roman" w:eastAsia="Book Antiqua" w:hAnsi="Times New Roman" w:cs="Times New Roman"/>
          <w:color w:val="000000"/>
          <w:sz w:val="24"/>
          <w:szCs w:val="24"/>
        </w:rPr>
        <w:t>)</w:t>
      </w:r>
      <w:r w:rsidR="00FD260A" w:rsidRPr="00D95BC9">
        <w:rPr>
          <w:rFonts w:ascii="Times New Roman" w:eastAsia="Book Antiqua" w:hAnsi="Times New Roman" w:cs="Times New Roman"/>
          <w:color w:val="000000"/>
          <w:sz w:val="24"/>
          <w:szCs w:val="24"/>
        </w:rPr>
        <w:t xml:space="preserve"> </w:t>
      </w:r>
      <w:r w:rsidR="00714F08" w:rsidRPr="00D95BC9">
        <w:rPr>
          <w:rFonts w:ascii="Times New Roman" w:eastAsia="Book Antiqua" w:hAnsi="Times New Roman" w:cs="Times New Roman"/>
          <w:color w:val="000000"/>
          <w:sz w:val="24"/>
          <w:szCs w:val="24"/>
        </w:rPr>
        <w:t>recent</w:t>
      </w:r>
      <w:r w:rsidR="008A2402" w:rsidRPr="00D95BC9">
        <w:rPr>
          <w:rFonts w:ascii="Times New Roman" w:eastAsia="Book Antiqua" w:hAnsi="Times New Roman" w:cs="Times New Roman"/>
          <w:color w:val="000000"/>
          <w:sz w:val="24"/>
          <w:szCs w:val="24"/>
        </w:rPr>
        <w:t xml:space="preserve"> </w:t>
      </w:r>
      <w:hyperlink r:id="rId10" w:history="1">
        <w:r w:rsidR="00C41F26" w:rsidRPr="00D95BC9">
          <w:rPr>
            <w:rStyle w:val="Hyperlink"/>
            <w:rFonts w:ascii="Times New Roman" w:eastAsia="Book Antiqua" w:hAnsi="Times New Roman" w:cs="Times New Roman"/>
            <w:sz w:val="24"/>
            <w:szCs w:val="24"/>
          </w:rPr>
          <w:t>guidance</w:t>
        </w:r>
      </w:hyperlink>
      <w:r w:rsidR="00C41F26" w:rsidRPr="00D95BC9">
        <w:rPr>
          <w:rFonts w:ascii="Times New Roman" w:eastAsia="Book Antiqua" w:hAnsi="Times New Roman" w:cs="Times New Roman"/>
          <w:color w:val="000000"/>
          <w:sz w:val="24"/>
          <w:szCs w:val="24"/>
        </w:rPr>
        <w:t xml:space="preserve"> permitting </w:t>
      </w:r>
      <w:r w:rsidR="00F23DA7" w:rsidRPr="00D95BC9">
        <w:rPr>
          <w:rFonts w:ascii="Times New Roman" w:eastAsia="Book Antiqua" w:hAnsi="Times New Roman" w:cs="Times New Roman"/>
          <w:color w:val="000000"/>
          <w:sz w:val="24"/>
          <w:szCs w:val="24"/>
        </w:rPr>
        <w:t xml:space="preserve">vaccinated </w:t>
      </w:r>
      <w:r w:rsidR="00714F08" w:rsidRPr="00D95BC9">
        <w:rPr>
          <w:rFonts w:ascii="Times New Roman" w:eastAsia="Book Antiqua" w:hAnsi="Times New Roman" w:cs="Times New Roman"/>
          <w:color w:val="000000"/>
          <w:sz w:val="24"/>
          <w:szCs w:val="24"/>
        </w:rPr>
        <w:t>people</w:t>
      </w:r>
      <w:r w:rsidR="00752F82" w:rsidRPr="00D95BC9">
        <w:rPr>
          <w:rFonts w:ascii="Times New Roman" w:eastAsia="Book Antiqua" w:hAnsi="Times New Roman" w:cs="Times New Roman"/>
          <w:color w:val="000000"/>
          <w:sz w:val="24"/>
          <w:szCs w:val="24"/>
        </w:rPr>
        <w:t xml:space="preserve"> </w:t>
      </w:r>
      <w:r w:rsidR="00C41F26" w:rsidRPr="00D95BC9">
        <w:rPr>
          <w:rFonts w:ascii="Times New Roman" w:eastAsia="Book Antiqua" w:hAnsi="Times New Roman" w:cs="Times New Roman"/>
          <w:color w:val="000000"/>
          <w:sz w:val="24"/>
          <w:szCs w:val="24"/>
        </w:rPr>
        <w:t>to</w:t>
      </w:r>
      <w:r w:rsidR="00714F08" w:rsidRPr="00D95BC9">
        <w:rPr>
          <w:rFonts w:ascii="Times New Roman" w:eastAsia="Book Antiqua" w:hAnsi="Times New Roman" w:cs="Times New Roman"/>
          <w:color w:val="000000"/>
          <w:sz w:val="24"/>
          <w:szCs w:val="24"/>
        </w:rPr>
        <w:t xml:space="preserve"> “resume activities without wearing a mask or physically distancing.” Th</w:t>
      </w:r>
      <w:r w:rsidR="00277C12" w:rsidRPr="00D95BC9">
        <w:rPr>
          <w:rFonts w:ascii="Times New Roman" w:eastAsia="Book Antiqua" w:hAnsi="Times New Roman" w:cs="Times New Roman"/>
          <w:color w:val="000000"/>
          <w:sz w:val="24"/>
          <w:szCs w:val="24"/>
        </w:rPr>
        <w:t>e CDC’s</w:t>
      </w:r>
      <w:r w:rsidR="00714F08" w:rsidRPr="00D95BC9">
        <w:rPr>
          <w:rFonts w:ascii="Times New Roman" w:eastAsia="Book Antiqua" w:hAnsi="Times New Roman" w:cs="Times New Roman"/>
          <w:color w:val="000000"/>
          <w:sz w:val="24"/>
          <w:szCs w:val="24"/>
        </w:rPr>
        <w:t xml:space="preserve"> sudden shift in guidance is an abrupt </w:t>
      </w:r>
      <w:r w:rsidR="004277DF" w:rsidRPr="00D95BC9">
        <w:rPr>
          <w:rFonts w:ascii="Times New Roman" w:eastAsia="Book Antiqua" w:hAnsi="Times New Roman" w:cs="Times New Roman"/>
          <w:color w:val="000000"/>
          <w:sz w:val="24"/>
          <w:szCs w:val="24"/>
        </w:rPr>
        <w:t>reversal</w:t>
      </w:r>
      <w:r w:rsidR="00C41F26" w:rsidRPr="00D95BC9">
        <w:rPr>
          <w:rFonts w:ascii="Times New Roman" w:eastAsia="Book Antiqua" w:hAnsi="Times New Roman" w:cs="Times New Roman"/>
          <w:color w:val="000000"/>
          <w:sz w:val="24"/>
          <w:szCs w:val="24"/>
        </w:rPr>
        <w:t xml:space="preserve"> </w:t>
      </w:r>
      <w:r w:rsidR="00714F08" w:rsidRPr="00D95BC9">
        <w:rPr>
          <w:rFonts w:ascii="Times New Roman" w:eastAsia="Book Antiqua" w:hAnsi="Times New Roman" w:cs="Times New Roman"/>
          <w:color w:val="000000"/>
          <w:sz w:val="24"/>
          <w:szCs w:val="24"/>
        </w:rPr>
        <w:t xml:space="preserve">from </w:t>
      </w:r>
      <w:r w:rsidR="00845B5A" w:rsidRPr="00D95BC9">
        <w:rPr>
          <w:rFonts w:ascii="Times New Roman" w:eastAsia="Book Antiqua" w:hAnsi="Times New Roman" w:cs="Times New Roman"/>
          <w:color w:val="000000"/>
          <w:sz w:val="24"/>
          <w:szCs w:val="24"/>
        </w:rPr>
        <w:t xml:space="preserve">the </w:t>
      </w:r>
      <w:r w:rsidR="00277C12" w:rsidRPr="00D95BC9">
        <w:rPr>
          <w:rFonts w:ascii="Times New Roman" w:eastAsia="Book Antiqua" w:hAnsi="Times New Roman" w:cs="Times New Roman"/>
          <w:color w:val="000000"/>
          <w:sz w:val="24"/>
          <w:szCs w:val="24"/>
        </w:rPr>
        <w:t>agency’</w:t>
      </w:r>
      <w:r w:rsidR="00845B5A" w:rsidRPr="00D95BC9">
        <w:rPr>
          <w:rFonts w:ascii="Times New Roman" w:eastAsia="Book Antiqua" w:hAnsi="Times New Roman" w:cs="Times New Roman"/>
          <w:color w:val="000000"/>
          <w:sz w:val="24"/>
          <w:szCs w:val="24"/>
        </w:rPr>
        <w:t xml:space="preserve">s </w:t>
      </w:r>
      <w:r w:rsidR="00714F08" w:rsidRPr="00D95BC9">
        <w:rPr>
          <w:rFonts w:ascii="Times New Roman" w:eastAsia="Book Antiqua" w:hAnsi="Times New Roman" w:cs="Times New Roman"/>
          <w:color w:val="000000"/>
          <w:sz w:val="24"/>
          <w:szCs w:val="24"/>
        </w:rPr>
        <w:t xml:space="preserve">previous </w:t>
      </w:r>
      <w:r w:rsidR="00845B5A" w:rsidRPr="00D95BC9">
        <w:rPr>
          <w:rFonts w:ascii="Times New Roman" w:eastAsia="Book Antiqua" w:hAnsi="Times New Roman" w:cs="Times New Roman"/>
          <w:color w:val="000000"/>
          <w:sz w:val="24"/>
          <w:szCs w:val="24"/>
        </w:rPr>
        <w:t>guidance</w:t>
      </w:r>
      <w:r w:rsidR="00F57ADE" w:rsidRPr="00D95BC9">
        <w:rPr>
          <w:rFonts w:ascii="Times New Roman" w:eastAsia="Book Antiqua" w:hAnsi="Times New Roman" w:cs="Times New Roman"/>
          <w:color w:val="000000"/>
          <w:sz w:val="24"/>
          <w:szCs w:val="24"/>
        </w:rPr>
        <w:t>,</w:t>
      </w:r>
      <w:r w:rsidR="00845B5A" w:rsidRPr="00D95BC9">
        <w:rPr>
          <w:rFonts w:ascii="Times New Roman" w:eastAsia="Book Antiqua" w:hAnsi="Times New Roman" w:cs="Times New Roman"/>
          <w:color w:val="000000"/>
          <w:sz w:val="24"/>
          <w:szCs w:val="24"/>
        </w:rPr>
        <w:t xml:space="preserve"> as it </w:t>
      </w:r>
      <w:r w:rsidR="00714F08" w:rsidRPr="00D95BC9">
        <w:rPr>
          <w:rFonts w:ascii="Times New Roman" w:eastAsia="Book Antiqua" w:hAnsi="Times New Roman" w:cs="Times New Roman"/>
          <w:color w:val="000000"/>
          <w:sz w:val="24"/>
          <w:szCs w:val="24"/>
        </w:rPr>
        <w:t>permits</w:t>
      </w:r>
      <w:r w:rsidR="00277C12" w:rsidRPr="00D95BC9">
        <w:rPr>
          <w:rFonts w:ascii="Times New Roman" w:eastAsia="Book Antiqua" w:hAnsi="Times New Roman" w:cs="Times New Roman"/>
          <w:color w:val="000000"/>
          <w:sz w:val="24"/>
          <w:szCs w:val="24"/>
        </w:rPr>
        <w:t xml:space="preserve"> workplaces and businesses to relax mask mandates for people who purport to be </w:t>
      </w:r>
      <w:r w:rsidR="00714F08" w:rsidRPr="00D95BC9">
        <w:rPr>
          <w:rFonts w:ascii="Times New Roman" w:eastAsia="Book Antiqua" w:hAnsi="Times New Roman" w:cs="Times New Roman"/>
          <w:color w:val="000000"/>
          <w:sz w:val="24"/>
          <w:szCs w:val="24"/>
        </w:rPr>
        <w:t>fully vaccinated</w:t>
      </w:r>
      <w:r w:rsidR="00277C12" w:rsidRPr="00D95BC9">
        <w:rPr>
          <w:rFonts w:ascii="Times New Roman" w:eastAsia="Book Antiqua" w:hAnsi="Times New Roman" w:cs="Times New Roman"/>
          <w:color w:val="000000"/>
          <w:sz w:val="24"/>
          <w:szCs w:val="24"/>
        </w:rPr>
        <w:t xml:space="preserve">. </w:t>
      </w:r>
      <w:r w:rsidR="00533998" w:rsidRPr="00D95BC9">
        <w:rPr>
          <w:rFonts w:ascii="Times New Roman" w:eastAsia="Book Antiqua" w:hAnsi="Times New Roman" w:cs="Times New Roman"/>
          <w:color w:val="000000"/>
          <w:sz w:val="24"/>
          <w:szCs w:val="24"/>
        </w:rPr>
        <w:t xml:space="preserve">Since the beginning of the pandemic, </w:t>
      </w:r>
      <w:r w:rsidR="0055172D" w:rsidRPr="00D95BC9">
        <w:rPr>
          <w:rFonts w:ascii="Times New Roman" w:eastAsia="Book Antiqua" w:hAnsi="Times New Roman" w:cs="Times New Roman"/>
          <w:color w:val="000000"/>
          <w:sz w:val="24"/>
          <w:szCs w:val="24"/>
        </w:rPr>
        <w:t xml:space="preserve">Black, </w:t>
      </w:r>
      <w:r w:rsidR="0041466E" w:rsidRPr="00D95BC9">
        <w:rPr>
          <w:rFonts w:ascii="Times New Roman" w:eastAsia="Book Antiqua" w:hAnsi="Times New Roman" w:cs="Times New Roman"/>
          <w:color w:val="000000"/>
          <w:sz w:val="24"/>
          <w:szCs w:val="24"/>
        </w:rPr>
        <w:t xml:space="preserve">Indigenous, </w:t>
      </w:r>
      <w:r w:rsidR="0055172D" w:rsidRPr="00D95BC9">
        <w:rPr>
          <w:rFonts w:ascii="Times New Roman" w:eastAsia="Book Antiqua" w:hAnsi="Times New Roman" w:cs="Times New Roman"/>
          <w:color w:val="000000"/>
          <w:sz w:val="24"/>
          <w:szCs w:val="24"/>
        </w:rPr>
        <w:t xml:space="preserve">Latinx, and Asian frontline </w:t>
      </w:r>
      <w:r w:rsidR="00533998" w:rsidRPr="00D95BC9">
        <w:rPr>
          <w:rFonts w:ascii="Times New Roman" w:eastAsia="Book Antiqua" w:hAnsi="Times New Roman" w:cs="Times New Roman"/>
          <w:color w:val="000000"/>
          <w:sz w:val="24"/>
          <w:szCs w:val="24"/>
        </w:rPr>
        <w:t>workers have been critical to maintaining public health and providing vital goods and services throughout the country.</w:t>
      </w:r>
      <w:r w:rsidR="0055172D" w:rsidRPr="00D95BC9">
        <w:rPr>
          <w:rStyle w:val="FootnoteReference"/>
          <w:rFonts w:ascii="Times New Roman" w:eastAsia="Book Antiqua" w:hAnsi="Times New Roman" w:cs="Times New Roman"/>
          <w:color w:val="000000"/>
          <w:sz w:val="24"/>
          <w:szCs w:val="24"/>
        </w:rPr>
        <w:footnoteReference w:id="1"/>
      </w:r>
      <w:r w:rsidR="00533998" w:rsidRPr="00D95BC9">
        <w:rPr>
          <w:rFonts w:ascii="Times New Roman" w:eastAsia="Book Antiqua" w:hAnsi="Times New Roman" w:cs="Times New Roman"/>
          <w:color w:val="000000"/>
          <w:sz w:val="24"/>
          <w:szCs w:val="24"/>
        </w:rPr>
        <w:t xml:space="preserve"> </w:t>
      </w:r>
      <w:r w:rsidR="00277C12" w:rsidRPr="00D95BC9">
        <w:rPr>
          <w:rFonts w:ascii="Times New Roman" w:eastAsia="Book Antiqua" w:hAnsi="Times New Roman" w:cs="Times New Roman"/>
          <w:color w:val="000000"/>
          <w:sz w:val="24"/>
          <w:szCs w:val="24"/>
        </w:rPr>
        <w:t>This guidance will inevitably</w:t>
      </w:r>
      <w:r w:rsidR="00714F08" w:rsidRPr="00D95BC9">
        <w:rPr>
          <w:rFonts w:ascii="Times New Roman" w:eastAsia="Book Antiqua" w:hAnsi="Times New Roman" w:cs="Times New Roman"/>
          <w:color w:val="000000"/>
          <w:sz w:val="24"/>
          <w:szCs w:val="24"/>
        </w:rPr>
        <w:t xml:space="preserve"> </w:t>
      </w:r>
      <w:r w:rsidR="004277DF" w:rsidRPr="00D95BC9">
        <w:rPr>
          <w:rFonts w:ascii="Times New Roman" w:eastAsia="Book Antiqua" w:hAnsi="Times New Roman" w:cs="Times New Roman"/>
          <w:color w:val="000000"/>
          <w:sz w:val="24"/>
          <w:szCs w:val="24"/>
        </w:rPr>
        <w:t xml:space="preserve">place these workers </w:t>
      </w:r>
      <w:r w:rsidR="00277C12" w:rsidRPr="00D95BC9">
        <w:rPr>
          <w:rFonts w:ascii="Times New Roman" w:eastAsia="Book Antiqua" w:hAnsi="Times New Roman" w:cs="Times New Roman"/>
          <w:color w:val="000000"/>
          <w:sz w:val="24"/>
          <w:szCs w:val="24"/>
        </w:rPr>
        <w:t xml:space="preserve">at an increased risk of contracting COVID-19.  </w:t>
      </w:r>
    </w:p>
    <w:p w14:paraId="75C33581" w14:textId="77777777" w:rsidR="007E1B41" w:rsidRPr="00D95BC9" w:rsidRDefault="007E1B41" w:rsidP="00A91666">
      <w:pPr>
        <w:spacing w:line="240" w:lineRule="auto"/>
        <w:ind w:firstLine="720"/>
        <w:jc w:val="both"/>
        <w:rPr>
          <w:rFonts w:ascii="Times New Roman" w:eastAsia="Book Antiqua" w:hAnsi="Times New Roman" w:cs="Times New Roman"/>
          <w:color w:val="000000"/>
          <w:sz w:val="24"/>
          <w:szCs w:val="24"/>
        </w:rPr>
      </w:pPr>
    </w:p>
    <w:p w14:paraId="6187ED7B" w14:textId="0DE97BEF" w:rsidR="00777A13" w:rsidRPr="00D95BC9" w:rsidRDefault="003D7BB1" w:rsidP="007E1B41">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We therefore call upon the CDC to immediately revise its guidance to require face coverings in indoor congregate settings, such as restaurants, retail shops, grocery stores, and public </w:t>
      </w:r>
      <w:r w:rsidRPr="00D95BC9">
        <w:rPr>
          <w:rFonts w:ascii="Times New Roman" w:eastAsia="Book Antiqua" w:hAnsi="Times New Roman" w:cs="Times New Roman"/>
          <w:color w:val="000000"/>
          <w:sz w:val="24"/>
          <w:szCs w:val="24"/>
        </w:rPr>
        <w:lastRenderedPageBreak/>
        <w:t>transit in order to ensure racial health disparities are not worsened.</w:t>
      </w:r>
      <w:r w:rsidR="000813B7" w:rsidRPr="00D95BC9">
        <w:rPr>
          <w:rStyle w:val="FootnoteReference"/>
          <w:rFonts w:ascii="Times New Roman" w:eastAsia="Book Antiqua" w:hAnsi="Times New Roman" w:cs="Times New Roman"/>
          <w:color w:val="000000"/>
          <w:sz w:val="24"/>
          <w:szCs w:val="24"/>
        </w:rPr>
        <w:footnoteReference w:id="2"/>
      </w:r>
      <w:r w:rsidRPr="00D95BC9">
        <w:rPr>
          <w:rFonts w:ascii="Times New Roman" w:eastAsia="Book Antiqua" w:hAnsi="Times New Roman" w:cs="Times New Roman"/>
          <w:color w:val="000000"/>
          <w:sz w:val="24"/>
          <w:szCs w:val="24"/>
        </w:rPr>
        <w:t xml:space="preserve"> </w:t>
      </w:r>
      <w:r w:rsidR="007E1B41" w:rsidRPr="00D95BC9">
        <w:rPr>
          <w:rFonts w:ascii="Times New Roman" w:eastAsia="Book Antiqua" w:hAnsi="Times New Roman" w:cs="Times New Roman"/>
          <w:color w:val="000000"/>
          <w:sz w:val="24"/>
          <w:szCs w:val="24"/>
        </w:rPr>
        <w:t xml:space="preserve">Additionally, the CDC must immediately clarify that workplace mitigation measures to protect workers from COVID-19 are still needed in many workplaces. Mitigation measures must be maintained in workplaces where workers come into frequent contact with co-workers or members of the public who are both vaccinated and unvaccinated. These mitigation measures must focus on ventilation and filtration to control airborne exposures, and require physical distancing, mask wearing, and isolation of infected individuals. Further, the Biden administration must ensure that the Occupational Safety and Health Administration (OSHA) immediately issues an emergency temporary standard for COVID-19 to make sure that workplace mitigation measures are implemented and maintained to prevent exposures and infections. </w:t>
      </w:r>
      <w:r w:rsidR="0092008C" w:rsidRPr="00D95BC9">
        <w:rPr>
          <w:rFonts w:ascii="Times New Roman" w:eastAsia="Book Antiqua" w:hAnsi="Times New Roman" w:cs="Times New Roman"/>
          <w:color w:val="000000"/>
          <w:sz w:val="24"/>
          <w:szCs w:val="24"/>
        </w:rPr>
        <w:t>E</w:t>
      </w:r>
      <w:r w:rsidR="00A91666" w:rsidRPr="00D95BC9">
        <w:rPr>
          <w:rFonts w:ascii="Times New Roman" w:eastAsia="Book Antiqua" w:hAnsi="Times New Roman" w:cs="Times New Roman"/>
          <w:color w:val="000000"/>
          <w:sz w:val="24"/>
          <w:szCs w:val="24"/>
        </w:rPr>
        <w:t xml:space="preserve">ssential workers deserve to work in environments where they </w:t>
      </w:r>
      <w:r w:rsidR="00CC48CA" w:rsidRPr="00D95BC9">
        <w:rPr>
          <w:rFonts w:ascii="Times New Roman" w:eastAsia="Book Antiqua" w:hAnsi="Times New Roman" w:cs="Times New Roman"/>
          <w:color w:val="000000"/>
          <w:sz w:val="24"/>
          <w:szCs w:val="24"/>
        </w:rPr>
        <w:t>are protected from</w:t>
      </w:r>
      <w:r w:rsidR="00A91666" w:rsidRPr="00D95BC9">
        <w:rPr>
          <w:rFonts w:ascii="Times New Roman" w:eastAsia="Book Antiqua" w:hAnsi="Times New Roman" w:cs="Times New Roman"/>
          <w:color w:val="000000"/>
          <w:sz w:val="24"/>
          <w:szCs w:val="24"/>
        </w:rPr>
        <w:t xml:space="preserve"> unnecessary exposure to th</w:t>
      </w:r>
      <w:r w:rsidR="004277DF" w:rsidRPr="00D95BC9">
        <w:rPr>
          <w:rFonts w:ascii="Times New Roman" w:eastAsia="Book Antiqua" w:hAnsi="Times New Roman" w:cs="Times New Roman"/>
          <w:color w:val="000000"/>
          <w:sz w:val="24"/>
          <w:szCs w:val="24"/>
        </w:rPr>
        <w:t>is deadly virus</w:t>
      </w:r>
      <w:r w:rsidR="00A91666" w:rsidRPr="00D95BC9">
        <w:rPr>
          <w:rFonts w:ascii="Times New Roman" w:eastAsia="Book Antiqua" w:hAnsi="Times New Roman" w:cs="Times New Roman"/>
          <w:color w:val="000000"/>
          <w:sz w:val="24"/>
          <w:szCs w:val="24"/>
        </w:rPr>
        <w:t xml:space="preserve">. </w:t>
      </w:r>
    </w:p>
    <w:p w14:paraId="7732058A" w14:textId="77777777" w:rsidR="007E1B41" w:rsidRPr="00D95BC9" w:rsidRDefault="007E1B41" w:rsidP="007E1B41">
      <w:pPr>
        <w:spacing w:line="240" w:lineRule="auto"/>
        <w:jc w:val="both"/>
        <w:rPr>
          <w:rFonts w:ascii="Times New Roman" w:eastAsia="Book Antiqua" w:hAnsi="Times New Roman" w:cs="Times New Roman"/>
          <w:color w:val="000000"/>
          <w:sz w:val="24"/>
          <w:szCs w:val="24"/>
        </w:rPr>
      </w:pPr>
    </w:p>
    <w:p w14:paraId="5BBEE04F" w14:textId="068029A5" w:rsidR="00B4160D" w:rsidRPr="00D95BC9" w:rsidRDefault="00B4160D" w:rsidP="00B4160D">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Though masks, social distancing, and vaccinations have driven infection and death rates down</w:t>
      </w:r>
      <w:bookmarkStart w:id="0" w:name="_GoBack"/>
      <w:bookmarkEnd w:id="0"/>
      <w:r w:rsidRPr="00D95BC9">
        <w:rPr>
          <w:rFonts w:ascii="Times New Roman" w:eastAsia="Book Antiqua" w:hAnsi="Times New Roman" w:cs="Times New Roman"/>
          <w:color w:val="000000"/>
          <w:sz w:val="24"/>
          <w:szCs w:val="24"/>
        </w:rPr>
        <w:t xml:space="preserve"> among some groups, COVID-19 remains a very real public health risk for communities of color. </w:t>
      </w:r>
      <w:hyperlink r:id="rId11" w:history="1">
        <w:r w:rsidRPr="00D95BC9">
          <w:rPr>
            <w:rStyle w:val="Hyperlink"/>
            <w:rFonts w:ascii="Times New Roman" w:hAnsi="Times New Roman" w:cs="Times New Roman"/>
            <w:sz w:val="24"/>
            <w:szCs w:val="24"/>
          </w:rPr>
          <w:t>Less than a quarter</w:t>
        </w:r>
      </w:hyperlink>
      <w:r w:rsidRPr="00D95BC9">
        <w:rPr>
          <w:rFonts w:ascii="Times New Roman" w:hAnsi="Times New Roman" w:cs="Times New Roman"/>
          <w:sz w:val="24"/>
          <w:szCs w:val="24"/>
        </w:rPr>
        <w:t xml:space="preserve"> of Black people are fully vaccinated, compared to 33% of White people. Thus, </w:t>
      </w:r>
      <w:r w:rsidRPr="00D95BC9">
        <w:rPr>
          <w:rFonts w:ascii="Times New Roman" w:eastAsia="Book Antiqua" w:hAnsi="Times New Roman" w:cs="Times New Roman"/>
          <w:color w:val="000000"/>
          <w:sz w:val="24"/>
          <w:szCs w:val="24"/>
        </w:rPr>
        <w:t xml:space="preserve">the potential for the recent guidance to exacerbate racial health inequities is not merely hypothetical. The Washington Post </w:t>
      </w:r>
      <w:hyperlink r:id="rId12" w:history="1">
        <w:r w:rsidRPr="00D95BC9">
          <w:rPr>
            <w:rStyle w:val="Hyperlink"/>
            <w:rFonts w:ascii="Times New Roman" w:eastAsia="Book Antiqua" w:hAnsi="Times New Roman" w:cs="Times New Roman"/>
            <w:sz w:val="24"/>
            <w:szCs w:val="24"/>
          </w:rPr>
          <w:t>reports</w:t>
        </w:r>
      </w:hyperlink>
      <w:r w:rsidRPr="00D95BC9">
        <w:rPr>
          <w:rFonts w:ascii="Times New Roman" w:eastAsia="Book Antiqua" w:hAnsi="Times New Roman" w:cs="Times New Roman"/>
          <w:color w:val="000000"/>
          <w:sz w:val="24"/>
          <w:szCs w:val="24"/>
        </w:rPr>
        <w:t xml:space="preserve"> that, as of May 2021, Black people made up 80% of new coronavirus cases in Washington D.C.—compared to just 46% late last year. Meanwhile, the infection rate among White people dropped by 10%. According to the Post, the share of new infections among Black people spiked in mid-April, even as the vaccines </w:t>
      </w:r>
      <w:r w:rsidR="00024496" w:rsidRPr="00D95BC9">
        <w:rPr>
          <w:rFonts w:ascii="Times New Roman" w:eastAsia="Book Antiqua" w:hAnsi="Times New Roman" w:cs="Times New Roman"/>
          <w:color w:val="000000"/>
          <w:sz w:val="24"/>
          <w:szCs w:val="24"/>
        </w:rPr>
        <w:t>became</w:t>
      </w:r>
      <w:r w:rsidRPr="00D95BC9">
        <w:rPr>
          <w:rFonts w:ascii="Times New Roman" w:eastAsia="Book Antiqua" w:hAnsi="Times New Roman" w:cs="Times New Roman"/>
          <w:color w:val="000000"/>
          <w:sz w:val="24"/>
          <w:szCs w:val="24"/>
        </w:rPr>
        <w:t xml:space="preserve"> more widely available. And, despite widespread efforts, vaccination rates have </w:t>
      </w:r>
      <w:hyperlink r:id="rId13" w:history="1">
        <w:r w:rsidRPr="00D95BC9">
          <w:rPr>
            <w:rStyle w:val="Hyperlink"/>
            <w:rFonts w:ascii="Times New Roman" w:eastAsia="Book Antiqua" w:hAnsi="Times New Roman" w:cs="Times New Roman"/>
            <w:sz w:val="24"/>
            <w:szCs w:val="24"/>
          </w:rPr>
          <w:t>fallen 20%</w:t>
        </w:r>
      </w:hyperlink>
      <w:r w:rsidRPr="00D95BC9">
        <w:rPr>
          <w:rFonts w:ascii="Times New Roman" w:eastAsia="Book Antiqua" w:hAnsi="Times New Roman" w:cs="Times New Roman"/>
          <w:color w:val="000000"/>
          <w:sz w:val="24"/>
          <w:szCs w:val="24"/>
        </w:rPr>
        <w:t xml:space="preserve">, and mass vaccination sites are </w:t>
      </w:r>
      <w:hyperlink r:id="rId14" w:history="1">
        <w:r w:rsidRPr="00D95BC9">
          <w:rPr>
            <w:rStyle w:val="Hyperlink"/>
            <w:rFonts w:ascii="Times New Roman" w:eastAsia="Book Antiqua" w:hAnsi="Times New Roman" w:cs="Times New Roman"/>
            <w:sz w:val="24"/>
            <w:szCs w:val="24"/>
          </w:rPr>
          <w:t>closing</w:t>
        </w:r>
      </w:hyperlink>
      <w:r w:rsidRPr="00D95BC9">
        <w:rPr>
          <w:rFonts w:ascii="Times New Roman" w:eastAsia="Book Antiqua" w:hAnsi="Times New Roman" w:cs="Times New Roman"/>
          <w:color w:val="000000"/>
          <w:sz w:val="24"/>
          <w:szCs w:val="24"/>
        </w:rPr>
        <w:t xml:space="preserve"> in populous areas.</w:t>
      </w:r>
    </w:p>
    <w:p w14:paraId="36AE8244" w14:textId="77777777" w:rsidR="00994081" w:rsidRPr="00D95BC9" w:rsidRDefault="00994081" w:rsidP="00DF382B">
      <w:pPr>
        <w:spacing w:line="240" w:lineRule="auto"/>
        <w:jc w:val="both"/>
        <w:rPr>
          <w:rFonts w:ascii="Times New Roman" w:eastAsia="Book Antiqua" w:hAnsi="Times New Roman" w:cs="Times New Roman"/>
          <w:color w:val="000000"/>
          <w:sz w:val="24"/>
          <w:szCs w:val="24"/>
        </w:rPr>
      </w:pPr>
    </w:p>
    <w:p w14:paraId="6E7CBBD3" w14:textId="1146C317" w:rsidR="00994081" w:rsidRPr="00D95BC9" w:rsidRDefault="00994081" w:rsidP="00F57ADE">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As you are no doubt aware, </w:t>
      </w:r>
      <w:r w:rsidR="00021B0A" w:rsidRPr="00D95BC9">
        <w:rPr>
          <w:rFonts w:ascii="Times New Roman" w:eastAsia="Book Antiqua" w:hAnsi="Times New Roman" w:cs="Times New Roman"/>
          <w:color w:val="000000"/>
          <w:sz w:val="24"/>
          <w:szCs w:val="24"/>
        </w:rPr>
        <w:t>many of the pandemic’s racial health disparities—</w:t>
      </w:r>
      <w:r w:rsidR="00F57ADE" w:rsidRPr="00D95BC9">
        <w:rPr>
          <w:rFonts w:ascii="Times New Roman" w:eastAsia="Book Antiqua" w:hAnsi="Times New Roman" w:cs="Times New Roman"/>
          <w:color w:val="000000"/>
          <w:sz w:val="24"/>
          <w:szCs w:val="24"/>
        </w:rPr>
        <w:t xml:space="preserve">including </w:t>
      </w:r>
      <w:hyperlink r:id="rId15" w:history="1">
        <w:r w:rsidRPr="00D95BC9">
          <w:rPr>
            <w:rStyle w:val="Hyperlink"/>
            <w:rFonts w:ascii="Times New Roman" w:eastAsia="Book Antiqua" w:hAnsi="Times New Roman" w:cs="Times New Roman"/>
            <w:sz w:val="24"/>
            <w:szCs w:val="24"/>
          </w:rPr>
          <w:t>higher rates</w:t>
        </w:r>
      </w:hyperlink>
      <w:r w:rsidRPr="00D95BC9">
        <w:rPr>
          <w:rFonts w:ascii="Times New Roman" w:eastAsia="Book Antiqua" w:hAnsi="Times New Roman" w:cs="Times New Roman"/>
          <w:color w:val="000000"/>
          <w:sz w:val="24"/>
          <w:szCs w:val="24"/>
        </w:rPr>
        <w:t xml:space="preserve"> of infection,</w:t>
      </w:r>
      <w:r w:rsidR="00FE7B5C" w:rsidRPr="00D95BC9">
        <w:rPr>
          <w:rFonts w:ascii="Times New Roman" w:eastAsia="Book Antiqua" w:hAnsi="Times New Roman" w:cs="Times New Roman"/>
          <w:color w:val="000000"/>
          <w:sz w:val="24"/>
          <w:szCs w:val="24"/>
        </w:rPr>
        <w:t xml:space="preserve"> serious illness, and death</w:t>
      </w:r>
      <w:r w:rsidR="00795A09" w:rsidRPr="00D95BC9">
        <w:rPr>
          <w:rFonts w:ascii="Times New Roman" w:eastAsia="Book Antiqua" w:hAnsi="Times New Roman" w:cs="Times New Roman"/>
          <w:color w:val="000000"/>
          <w:sz w:val="24"/>
          <w:szCs w:val="24"/>
        </w:rPr>
        <w:t xml:space="preserve"> </w:t>
      </w:r>
      <w:r w:rsidR="005D6B73" w:rsidRPr="00D95BC9">
        <w:rPr>
          <w:rFonts w:ascii="Times New Roman" w:eastAsia="Book Antiqua" w:hAnsi="Times New Roman" w:cs="Times New Roman"/>
          <w:color w:val="000000"/>
          <w:sz w:val="24"/>
          <w:szCs w:val="24"/>
        </w:rPr>
        <w:t>among people of color</w:t>
      </w:r>
      <w:r w:rsidR="00021B0A" w:rsidRPr="00D95BC9">
        <w:rPr>
          <w:rFonts w:ascii="Times New Roman" w:eastAsia="Book Antiqua" w:hAnsi="Times New Roman" w:cs="Times New Roman"/>
          <w:color w:val="000000"/>
          <w:sz w:val="24"/>
          <w:szCs w:val="24"/>
        </w:rPr>
        <w:t>—</w:t>
      </w:r>
      <w:r w:rsidR="00986D80" w:rsidRPr="00D95BC9">
        <w:rPr>
          <w:rFonts w:ascii="Times New Roman" w:eastAsia="Book Antiqua" w:hAnsi="Times New Roman" w:cs="Times New Roman"/>
          <w:color w:val="000000"/>
          <w:sz w:val="24"/>
          <w:szCs w:val="24"/>
        </w:rPr>
        <w:t xml:space="preserve">directly correlate with </w:t>
      </w:r>
      <w:r w:rsidR="003653AD" w:rsidRPr="00D95BC9">
        <w:rPr>
          <w:rFonts w:ascii="Times New Roman" w:eastAsia="Book Antiqua" w:hAnsi="Times New Roman" w:cs="Times New Roman"/>
          <w:color w:val="000000"/>
          <w:sz w:val="24"/>
          <w:szCs w:val="24"/>
        </w:rPr>
        <w:t xml:space="preserve">essential </w:t>
      </w:r>
      <w:r w:rsidR="00B05603" w:rsidRPr="00D95BC9">
        <w:rPr>
          <w:rFonts w:ascii="Times New Roman" w:eastAsia="Book Antiqua" w:hAnsi="Times New Roman" w:cs="Times New Roman"/>
          <w:color w:val="000000"/>
          <w:sz w:val="24"/>
          <w:szCs w:val="24"/>
        </w:rPr>
        <w:t xml:space="preserve">work in </w:t>
      </w:r>
      <w:r w:rsidR="00986D80" w:rsidRPr="00D95BC9">
        <w:rPr>
          <w:rFonts w:ascii="Times New Roman" w:eastAsia="Book Antiqua" w:hAnsi="Times New Roman" w:cs="Times New Roman"/>
          <w:color w:val="000000"/>
          <w:sz w:val="24"/>
          <w:szCs w:val="24"/>
        </w:rPr>
        <w:t xml:space="preserve">public facing </w:t>
      </w:r>
      <w:r w:rsidR="00B05603" w:rsidRPr="00D95BC9">
        <w:rPr>
          <w:rFonts w:ascii="Times New Roman" w:eastAsia="Book Antiqua" w:hAnsi="Times New Roman" w:cs="Times New Roman"/>
          <w:color w:val="000000"/>
          <w:sz w:val="24"/>
          <w:szCs w:val="24"/>
        </w:rPr>
        <w:t>industries</w:t>
      </w:r>
      <w:r w:rsidR="004D243A" w:rsidRPr="00D95BC9">
        <w:rPr>
          <w:rFonts w:ascii="Times New Roman" w:eastAsia="Book Antiqua" w:hAnsi="Times New Roman" w:cs="Times New Roman"/>
          <w:color w:val="000000"/>
          <w:sz w:val="24"/>
          <w:szCs w:val="24"/>
        </w:rPr>
        <w:t xml:space="preserve">. </w:t>
      </w:r>
      <w:r w:rsidR="00BA44AD" w:rsidRPr="00D95BC9">
        <w:rPr>
          <w:rFonts w:ascii="Times New Roman" w:eastAsia="Book Antiqua" w:hAnsi="Times New Roman" w:cs="Times New Roman"/>
          <w:color w:val="000000"/>
          <w:sz w:val="24"/>
          <w:szCs w:val="24"/>
        </w:rPr>
        <w:t>W</w:t>
      </w:r>
      <w:r w:rsidR="004D243A" w:rsidRPr="00D95BC9">
        <w:rPr>
          <w:rFonts w:ascii="Times New Roman" w:eastAsia="Book Antiqua" w:hAnsi="Times New Roman" w:cs="Times New Roman"/>
          <w:color w:val="000000"/>
          <w:sz w:val="24"/>
          <w:szCs w:val="24"/>
        </w:rPr>
        <w:t xml:space="preserve">orkers in the transit, health care, grocery, child care and social service industries are </w:t>
      </w:r>
      <w:hyperlink r:id="rId16" w:history="1">
        <w:r w:rsidR="004D243A" w:rsidRPr="00D95BC9">
          <w:rPr>
            <w:rStyle w:val="Hyperlink"/>
            <w:rFonts w:ascii="Times New Roman" w:eastAsia="Book Antiqua" w:hAnsi="Times New Roman" w:cs="Times New Roman"/>
            <w:sz w:val="24"/>
            <w:szCs w:val="24"/>
          </w:rPr>
          <w:t>disproportionately workers of color</w:t>
        </w:r>
      </w:hyperlink>
      <w:r w:rsidR="004D243A" w:rsidRPr="00D95BC9">
        <w:rPr>
          <w:rFonts w:ascii="Times New Roman" w:eastAsia="Book Antiqua" w:hAnsi="Times New Roman" w:cs="Times New Roman"/>
          <w:color w:val="000000"/>
          <w:sz w:val="24"/>
          <w:szCs w:val="24"/>
        </w:rPr>
        <w:t xml:space="preserve">. Black and Hispanic women are especially </w:t>
      </w:r>
      <w:hyperlink r:id="rId17" w:history="1">
        <w:r w:rsidR="004D243A" w:rsidRPr="00D95BC9">
          <w:rPr>
            <w:rStyle w:val="Hyperlink"/>
            <w:rFonts w:ascii="Times New Roman" w:eastAsia="Book Antiqua" w:hAnsi="Times New Roman" w:cs="Times New Roman"/>
            <w:sz w:val="24"/>
            <w:szCs w:val="24"/>
          </w:rPr>
          <w:t>concentrated</w:t>
        </w:r>
      </w:hyperlink>
      <w:r w:rsidR="004D243A" w:rsidRPr="00D95BC9">
        <w:rPr>
          <w:rFonts w:ascii="Times New Roman" w:eastAsia="Book Antiqua" w:hAnsi="Times New Roman" w:cs="Times New Roman"/>
          <w:color w:val="000000"/>
          <w:sz w:val="24"/>
          <w:szCs w:val="24"/>
        </w:rPr>
        <w:t xml:space="preserve"> in low-income frontline jobs compared to men,</w:t>
      </w:r>
      <w:r w:rsidR="004D243A" w:rsidRPr="00D95BC9">
        <w:rPr>
          <w:rStyle w:val="FootnoteReference"/>
          <w:rFonts w:ascii="Times New Roman" w:eastAsia="Book Antiqua" w:hAnsi="Times New Roman" w:cs="Times New Roman"/>
          <w:color w:val="000000"/>
          <w:sz w:val="24"/>
          <w:szCs w:val="24"/>
        </w:rPr>
        <w:footnoteReference w:id="3"/>
      </w:r>
      <w:r w:rsidR="004D243A" w:rsidRPr="00D95BC9">
        <w:rPr>
          <w:rFonts w:ascii="Times New Roman" w:eastAsia="Book Antiqua" w:hAnsi="Times New Roman" w:cs="Times New Roman"/>
          <w:color w:val="000000"/>
          <w:sz w:val="24"/>
          <w:szCs w:val="24"/>
        </w:rPr>
        <w:t xml:space="preserve"> and are</w:t>
      </w:r>
      <w:r w:rsidR="004D243A" w:rsidRPr="00D95BC9" w:rsidDel="004D243A">
        <w:rPr>
          <w:rFonts w:ascii="Times New Roman" w:eastAsia="Book Antiqua" w:hAnsi="Times New Roman" w:cs="Times New Roman"/>
          <w:color w:val="000000"/>
          <w:sz w:val="24"/>
          <w:szCs w:val="24"/>
        </w:rPr>
        <w:t xml:space="preserve"> </w:t>
      </w:r>
      <w:r w:rsidR="00B05603" w:rsidRPr="00D95BC9">
        <w:rPr>
          <w:rFonts w:ascii="Times New Roman" w:eastAsia="Book Antiqua" w:hAnsi="Times New Roman" w:cs="Times New Roman"/>
          <w:color w:val="000000"/>
          <w:sz w:val="24"/>
          <w:szCs w:val="24"/>
        </w:rPr>
        <w:t xml:space="preserve"> </w:t>
      </w:r>
      <w:hyperlink r:id="rId18" w:history="1">
        <w:r w:rsidR="00B05603" w:rsidRPr="00D95BC9">
          <w:rPr>
            <w:rStyle w:val="Hyperlink"/>
            <w:rFonts w:ascii="Times New Roman" w:eastAsia="Book Antiqua" w:hAnsi="Times New Roman" w:cs="Times New Roman"/>
            <w:sz w:val="24"/>
            <w:szCs w:val="24"/>
          </w:rPr>
          <w:t>overrepresented</w:t>
        </w:r>
      </w:hyperlink>
      <w:r w:rsidR="00B05603" w:rsidRPr="00D95BC9">
        <w:rPr>
          <w:rFonts w:ascii="Times New Roman" w:eastAsia="Book Antiqua" w:hAnsi="Times New Roman" w:cs="Times New Roman"/>
          <w:color w:val="000000"/>
          <w:sz w:val="24"/>
          <w:szCs w:val="24"/>
        </w:rPr>
        <w:t xml:space="preserve"> in public facing jobs in the service industry, such as cashiers, retail workers, and fast food workers. </w:t>
      </w:r>
      <w:r w:rsidR="00E547E1" w:rsidRPr="00D95BC9">
        <w:rPr>
          <w:rFonts w:ascii="Times New Roman" w:eastAsia="Book Antiqua" w:hAnsi="Times New Roman" w:cs="Times New Roman"/>
          <w:color w:val="000000"/>
          <w:sz w:val="24"/>
          <w:szCs w:val="24"/>
        </w:rPr>
        <w:t>A</w:t>
      </w:r>
      <w:r w:rsidR="00B05603" w:rsidRPr="00D95BC9">
        <w:rPr>
          <w:rFonts w:ascii="Times New Roman" w:eastAsia="Book Antiqua" w:hAnsi="Times New Roman" w:cs="Times New Roman"/>
          <w:color w:val="000000"/>
          <w:sz w:val="24"/>
          <w:szCs w:val="24"/>
        </w:rPr>
        <w:t xml:space="preserve"> large-scale study on the matter confirmed that</w:t>
      </w:r>
      <w:r w:rsidR="002D2583" w:rsidRPr="00D95BC9">
        <w:rPr>
          <w:rFonts w:ascii="Times New Roman" w:eastAsia="Book Antiqua" w:hAnsi="Times New Roman" w:cs="Times New Roman"/>
          <w:color w:val="000000"/>
          <w:sz w:val="24"/>
          <w:szCs w:val="24"/>
        </w:rPr>
        <w:t>, during the height of the pandemic,</w:t>
      </w:r>
      <w:r w:rsidR="00B05603" w:rsidRPr="00D95BC9">
        <w:rPr>
          <w:rFonts w:ascii="Times New Roman" w:eastAsia="Book Antiqua" w:hAnsi="Times New Roman" w:cs="Times New Roman"/>
          <w:color w:val="000000"/>
          <w:sz w:val="24"/>
          <w:szCs w:val="24"/>
        </w:rPr>
        <w:t xml:space="preserve"> essential workers in Philadelphia had a </w:t>
      </w:r>
      <w:hyperlink r:id="rId19" w:history="1">
        <w:r w:rsidR="00B05603" w:rsidRPr="00D95BC9">
          <w:rPr>
            <w:rStyle w:val="Hyperlink"/>
            <w:rFonts w:ascii="Times New Roman" w:eastAsia="Book Antiqua" w:hAnsi="Times New Roman" w:cs="Times New Roman"/>
            <w:sz w:val="24"/>
            <w:szCs w:val="24"/>
          </w:rPr>
          <w:t>55%</w:t>
        </w:r>
      </w:hyperlink>
      <w:r w:rsidR="00B05603" w:rsidRPr="00D95BC9">
        <w:rPr>
          <w:rFonts w:ascii="Times New Roman" w:eastAsia="Book Antiqua" w:hAnsi="Times New Roman" w:cs="Times New Roman"/>
          <w:color w:val="000000"/>
          <w:sz w:val="24"/>
          <w:szCs w:val="24"/>
        </w:rPr>
        <w:t xml:space="preserve"> higher </w:t>
      </w:r>
      <w:r w:rsidR="00D44BF0" w:rsidRPr="00D95BC9">
        <w:rPr>
          <w:rFonts w:ascii="Times New Roman" w:eastAsia="Book Antiqua" w:hAnsi="Times New Roman" w:cs="Times New Roman"/>
          <w:color w:val="000000"/>
          <w:sz w:val="24"/>
          <w:szCs w:val="24"/>
        </w:rPr>
        <w:t xml:space="preserve">chance of contracting COVID-19 </w:t>
      </w:r>
      <w:r w:rsidR="00B05603" w:rsidRPr="00D95BC9">
        <w:rPr>
          <w:rFonts w:ascii="Times New Roman" w:eastAsia="Book Antiqua" w:hAnsi="Times New Roman" w:cs="Times New Roman"/>
          <w:color w:val="000000"/>
          <w:sz w:val="24"/>
          <w:szCs w:val="24"/>
        </w:rPr>
        <w:t xml:space="preserve">than people who could work from home.  </w:t>
      </w:r>
      <w:r w:rsidR="00D44BF0" w:rsidRPr="00D95BC9">
        <w:rPr>
          <w:rFonts w:ascii="Times New Roman" w:eastAsia="Book Antiqua" w:hAnsi="Times New Roman" w:cs="Times New Roman"/>
          <w:color w:val="000000"/>
          <w:sz w:val="24"/>
          <w:szCs w:val="24"/>
        </w:rPr>
        <w:t>Worse</w:t>
      </w:r>
      <w:r w:rsidR="00FC37F8" w:rsidRPr="00D95BC9">
        <w:rPr>
          <w:rFonts w:ascii="Times New Roman" w:eastAsia="Book Antiqua" w:hAnsi="Times New Roman" w:cs="Times New Roman"/>
          <w:color w:val="000000"/>
          <w:sz w:val="24"/>
          <w:szCs w:val="24"/>
        </w:rPr>
        <w:t xml:space="preserve"> still</w:t>
      </w:r>
      <w:r w:rsidR="00D44BF0" w:rsidRPr="00D95BC9">
        <w:rPr>
          <w:rFonts w:ascii="Times New Roman" w:eastAsia="Book Antiqua" w:hAnsi="Times New Roman" w:cs="Times New Roman"/>
          <w:color w:val="000000"/>
          <w:sz w:val="24"/>
          <w:szCs w:val="24"/>
        </w:rPr>
        <w:t xml:space="preserve">, </w:t>
      </w:r>
      <w:r w:rsidR="002D2583" w:rsidRPr="00D95BC9">
        <w:rPr>
          <w:rFonts w:ascii="Times New Roman" w:eastAsia="Book Antiqua" w:hAnsi="Times New Roman" w:cs="Times New Roman"/>
          <w:color w:val="000000"/>
          <w:sz w:val="24"/>
          <w:szCs w:val="24"/>
        </w:rPr>
        <w:t>studies</w:t>
      </w:r>
      <w:r w:rsidR="00D44BF0" w:rsidRPr="00D95BC9">
        <w:rPr>
          <w:rFonts w:ascii="Times New Roman" w:eastAsia="Book Antiqua" w:hAnsi="Times New Roman" w:cs="Times New Roman"/>
          <w:color w:val="000000"/>
          <w:sz w:val="24"/>
          <w:szCs w:val="24"/>
        </w:rPr>
        <w:t xml:space="preserve"> have shown that</w:t>
      </w:r>
      <w:r w:rsidR="001F3DCE" w:rsidRPr="00D95BC9">
        <w:rPr>
          <w:rFonts w:ascii="Times New Roman" w:eastAsia="Book Antiqua" w:hAnsi="Times New Roman" w:cs="Times New Roman"/>
          <w:color w:val="000000"/>
          <w:sz w:val="24"/>
          <w:szCs w:val="24"/>
        </w:rPr>
        <w:t xml:space="preserve"> essential work is not only a predictor of COVID-19 illness, but severe infection and mortality too. </w:t>
      </w:r>
      <w:r w:rsidR="00D44BF0" w:rsidRPr="00D95BC9">
        <w:rPr>
          <w:rFonts w:ascii="Times New Roman" w:eastAsia="Book Antiqua" w:hAnsi="Times New Roman" w:cs="Times New Roman"/>
          <w:color w:val="000000"/>
          <w:sz w:val="24"/>
          <w:szCs w:val="24"/>
        </w:rPr>
        <w:t xml:space="preserve"> </w:t>
      </w:r>
      <w:hyperlink r:id="rId20" w:history="1">
        <w:r w:rsidR="00D44BF0" w:rsidRPr="00D95BC9">
          <w:rPr>
            <w:rStyle w:val="Hyperlink"/>
            <w:rFonts w:ascii="Times New Roman" w:eastAsia="Book Antiqua" w:hAnsi="Times New Roman" w:cs="Times New Roman"/>
            <w:sz w:val="24"/>
            <w:szCs w:val="24"/>
          </w:rPr>
          <w:t>61%</w:t>
        </w:r>
      </w:hyperlink>
      <w:r w:rsidR="00D44BF0" w:rsidRPr="00D95BC9">
        <w:rPr>
          <w:rFonts w:ascii="Times New Roman" w:eastAsia="Book Antiqua" w:hAnsi="Times New Roman" w:cs="Times New Roman"/>
          <w:color w:val="000000"/>
          <w:sz w:val="24"/>
          <w:szCs w:val="24"/>
        </w:rPr>
        <w:t xml:space="preserve"> of essential workers have underlying health conditions that put them at increased risk of severe COVID-19 illness should they become infected. </w:t>
      </w:r>
      <w:r w:rsidR="002D2583" w:rsidRPr="00D95BC9">
        <w:rPr>
          <w:rFonts w:ascii="Times New Roman" w:eastAsia="Book Antiqua" w:hAnsi="Times New Roman" w:cs="Times New Roman"/>
          <w:color w:val="000000"/>
          <w:sz w:val="24"/>
          <w:szCs w:val="24"/>
        </w:rPr>
        <w:t xml:space="preserve">Another study demonstrated </w:t>
      </w:r>
      <w:r w:rsidR="001F3DCE" w:rsidRPr="00D95BC9">
        <w:rPr>
          <w:rFonts w:ascii="Times New Roman" w:eastAsia="Book Antiqua" w:hAnsi="Times New Roman" w:cs="Times New Roman"/>
          <w:color w:val="000000"/>
          <w:sz w:val="24"/>
          <w:szCs w:val="24"/>
        </w:rPr>
        <w:t>that non-healthcare essential employees, such as food workers, farmworkers, construction laborers, and shipping clerks</w:t>
      </w:r>
      <w:r w:rsidR="005F0D35" w:rsidRPr="00D95BC9">
        <w:rPr>
          <w:rFonts w:ascii="Times New Roman" w:eastAsia="Book Antiqua" w:hAnsi="Times New Roman" w:cs="Times New Roman"/>
          <w:color w:val="000000"/>
          <w:sz w:val="24"/>
          <w:szCs w:val="24"/>
        </w:rPr>
        <w:t>,</w:t>
      </w:r>
      <w:r w:rsidR="001F3DCE" w:rsidRPr="00D95BC9">
        <w:rPr>
          <w:rFonts w:ascii="Times New Roman" w:eastAsia="Book Antiqua" w:hAnsi="Times New Roman" w:cs="Times New Roman"/>
          <w:color w:val="000000"/>
          <w:sz w:val="24"/>
          <w:szCs w:val="24"/>
        </w:rPr>
        <w:t xml:space="preserve"> faced a </w:t>
      </w:r>
      <w:hyperlink r:id="rId21" w:history="1">
        <w:r w:rsidR="001F3DCE" w:rsidRPr="00D95BC9">
          <w:rPr>
            <w:rStyle w:val="Hyperlink"/>
            <w:rFonts w:ascii="Times New Roman" w:eastAsia="Book Antiqua" w:hAnsi="Times New Roman" w:cs="Times New Roman"/>
            <w:sz w:val="24"/>
            <w:szCs w:val="24"/>
          </w:rPr>
          <w:t>40%</w:t>
        </w:r>
      </w:hyperlink>
      <w:r w:rsidR="001F3DCE" w:rsidRPr="00D95BC9">
        <w:rPr>
          <w:rFonts w:ascii="Times New Roman" w:eastAsia="Book Antiqua" w:hAnsi="Times New Roman" w:cs="Times New Roman"/>
          <w:color w:val="000000"/>
          <w:sz w:val="24"/>
          <w:szCs w:val="24"/>
        </w:rPr>
        <w:t xml:space="preserve"> greater chance of dying from COVID-19 during the first two months of California’s re-opening in 2020. </w:t>
      </w:r>
      <w:r w:rsidR="005606CD" w:rsidRPr="00D95BC9">
        <w:rPr>
          <w:rFonts w:ascii="Times New Roman" w:eastAsia="Book Antiqua" w:hAnsi="Times New Roman" w:cs="Times New Roman"/>
          <w:color w:val="000000"/>
          <w:sz w:val="24"/>
          <w:szCs w:val="24"/>
        </w:rPr>
        <w:t xml:space="preserve">By February 2021, </w:t>
      </w:r>
      <w:hyperlink r:id="rId22" w:history="1">
        <w:r w:rsidR="005606CD" w:rsidRPr="00D95BC9">
          <w:rPr>
            <w:rStyle w:val="Hyperlink"/>
            <w:rFonts w:ascii="Times New Roman" w:eastAsia="Book Antiqua" w:hAnsi="Times New Roman" w:cs="Times New Roman"/>
            <w:sz w:val="24"/>
            <w:szCs w:val="24"/>
          </w:rPr>
          <w:t>54,000 workers at 569 plants</w:t>
        </w:r>
      </w:hyperlink>
      <w:r w:rsidR="005606CD" w:rsidRPr="00D95BC9">
        <w:rPr>
          <w:rFonts w:ascii="Times New Roman" w:eastAsia="Book Antiqua" w:hAnsi="Times New Roman" w:cs="Times New Roman"/>
          <w:color w:val="000000"/>
          <w:sz w:val="24"/>
          <w:szCs w:val="24"/>
        </w:rPr>
        <w:t xml:space="preserve"> tested positive for COVID-19 and 270 have died.</w:t>
      </w:r>
      <w:r w:rsidR="000756D1" w:rsidRPr="00D95BC9">
        <w:rPr>
          <w:rFonts w:ascii="Times New Roman" w:eastAsia="Book Antiqua" w:hAnsi="Times New Roman" w:cs="Times New Roman"/>
          <w:color w:val="000000"/>
          <w:sz w:val="24"/>
          <w:szCs w:val="24"/>
        </w:rPr>
        <w:t xml:space="preserve"> </w:t>
      </w:r>
      <w:r w:rsidR="005606CD" w:rsidRPr="00D95BC9">
        <w:rPr>
          <w:rFonts w:ascii="Times New Roman" w:eastAsia="Book Antiqua" w:hAnsi="Times New Roman" w:cs="Times New Roman"/>
          <w:color w:val="000000"/>
          <w:sz w:val="24"/>
          <w:szCs w:val="24"/>
        </w:rPr>
        <w:t xml:space="preserve">Amazon </w:t>
      </w:r>
      <w:hyperlink r:id="rId23" w:history="1">
        <w:r w:rsidR="005606CD" w:rsidRPr="00D95BC9">
          <w:rPr>
            <w:rStyle w:val="Hyperlink"/>
            <w:rFonts w:ascii="Times New Roman" w:eastAsia="Book Antiqua" w:hAnsi="Times New Roman" w:cs="Times New Roman"/>
            <w:sz w:val="24"/>
            <w:szCs w:val="24"/>
          </w:rPr>
          <w:t>reported</w:t>
        </w:r>
      </w:hyperlink>
      <w:r w:rsidR="005606CD" w:rsidRPr="00D95BC9">
        <w:rPr>
          <w:rFonts w:ascii="Times New Roman" w:eastAsia="Book Antiqua" w:hAnsi="Times New Roman" w:cs="Times New Roman"/>
          <w:color w:val="000000"/>
          <w:sz w:val="24"/>
          <w:szCs w:val="24"/>
        </w:rPr>
        <w:t xml:space="preserve"> 19,816 COVID-19 infections among its workforce, as of October 2020. And, the United Food and Commercial Workers Union </w:t>
      </w:r>
      <w:hyperlink r:id="rId24" w:history="1">
        <w:r w:rsidR="005606CD" w:rsidRPr="00D95BC9">
          <w:rPr>
            <w:rStyle w:val="Hyperlink"/>
            <w:rFonts w:ascii="Times New Roman" w:eastAsia="Book Antiqua" w:hAnsi="Times New Roman" w:cs="Times New Roman"/>
            <w:sz w:val="24"/>
            <w:szCs w:val="24"/>
          </w:rPr>
          <w:t>reports</w:t>
        </w:r>
      </w:hyperlink>
      <w:r w:rsidR="005606CD" w:rsidRPr="00D95BC9">
        <w:rPr>
          <w:rFonts w:ascii="Times New Roman" w:eastAsia="Book Antiqua" w:hAnsi="Times New Roman" w:cs="Times New Roman"/>
          <w:color w:val="000000"/>
          <w:sz w:val="24"/>
          <w:szCs w:val="24"/>
        </w:rPr>
        <w:t xml:space="preserve"> 17,400 infections and 109 deaths among grocery store workers, as of December 2020.</w:t>
      </w:r>
      <w:r w:rsidR="00752F82" w:rsidRPr="00D95BC9">
        <w:rPr>
          <w:rFonts w:ascii="Times New Roman" w:eastAsia="Book Antiqua" w:hAnsi="Times New Roman" w:cs="Times New Roman"/>
          <w:color w:val="000000"/>
          <w:sz w:val="24"/>
          <w:szCs w:val="24"/>
        </w:rPr>
        <w:t xml:space="preserve"> </w:t>
      </w:r>
      <w:r w:rsidR="005F0D35" w:rsidRPr="00D95BC9">
        <w:rPr>
          <w:rFonts w:ascii="Times New Roman" w:eastAsia="Book Antiqua" w:hAnsi="Times New Roman" w:cs="Times New Roman"/>
          <w:color w:val="000000"/>
          <w:sz w:val="24"/>
          <w:szCs w:val="24"/>
        </w:rPr>
        <w:t>The risks of essential work are glaring and t</w:t>
      </w:r>
      <w:r w:rsidR="00752F82" w:rsidRPr="00D95BC9">
        <w:rPr>
          <w:rFonts w:ascii="Times New Roman" w:eastAsia="Book Antiqua" w:hAnsi="Times New Roman" w:cs="Times New Roman"/>
          <w:color w:val="000000"/>
          <w:sz w:val="24"/>
          <w:szCs w:val="24"/>
        </w:rPr>
        <w:t xml:space="preserve">he CDC’s guidance </w:t>
      </w:r>
      <w:r w:rsidR="00795A09" w:rsidRPr="00D95BC9">
        <w:rPr>
          <w:rFonts w:ascii="Times New Roman" w:eastAsia="Book Antiqua" w:hAnsi="Times New Roman" w:cs="Times New Roman"/>
          <w:color w:val="000000"/>
          <w:sz w:val="24"/>
          <w:szCs w:val="24"/>
        </w:rPr>
        <w:t>will</w:t>
      </w:r>
      <w:r w:rsidR="00041131" w:rsidRPr="00D95BC9">
        <w:rPr>
          <w:rFonts w:ascii="Times New Roman" w:eastAsia="Book Antiqua" w:hAnsi="Times New Roman" w:cs="Times New Roman"/>
          <w:color w:val="000000"/>
          <w:sz w:val="24"/>
          <w:szCs w:val="24"/>
        </w:rPr>
        <w:t xml:space="preserve"> </w:t>
      </w:r>
      <w:r w:rsidR="00752F82" w:rsidRPr="00D95BC9">
        <w:rPr>
          <w:rFonts w:ascii="Times New Roman" w:eastAsia="Book Antiqua" w:hAnsi="Times New Roman" w:cs="Times New Roman"/>
          <w:color w:val="000000"/>
          <w:sz w:val="24"/>
          <w:szCs w:val="24"/>
        </w:rPr>
        <w:t xml:space="preserve">exacerbate this existing threat to the essential workforce. </w:t>
      </w:r>
    </w:p>
    <w:p w14:paraId="4EB1253A" w14:textId="77777777" w:rsidR="004B107A" w:rsidRPr="00D95BC9" w:rsidRDefault="004B107A" w:rsidP="007E42FD">
      <w:pPr>
        <w:spacing w:line="240" w:lineRule="auto"/>
        <w:jc w:val="both"/>
        <w:rPr>
          <w:rFonts w:ascii="Times New Roman" w:eastAsia="Book Antiqua" w:hAnsi="Times New Roman" w:cs="Times New Roman"/>
          <w:color w:val="000000"/>
          <w:sz w:val="24"/>
          <w:szCs w:val="24"/>
        </w:rPr>
      </w:pPr>
    </w:p>
    <w:p w14:paraId="720EDC2C" w14:textId="4AD97BFA" w:rsidR="000524A3" w:rsidRPr="00D95BC9" w:rsidRDefault="00F23DA7" w:rsidP="00D569CA">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Nonetheless</w:t>
      </w:r>
      <w:r w:rsidR="000524A3" w:rsidRPr="00D95BC9">
        <w:rPr>
          <w:rFonts w:ascii="Times New Roman" w:eastAsia="Book Antiqua" w:hAnsi="Times New Roman" w:cs="Times New Roman"/>
          <w:color w:val="000000"/>
          <w:sz w:val="24"/>
          <w:szCs w:val="24"/>
        </w:rPr>
        <w:t xml:space="preserve">, </w:t>
      </w:r>
      <w:r w:rsidR="002A1BDA" w:rsidRPr="00D95BC9">
        <w:rPr>
          <w:rFonts w:ascii="Times New Roman" w:eastAsia="Book Antiqua" w:hAnsi="Times New Roman" w:cs="Times New Roman"/>
          <w:color w:val="000000"/>
          <w:sz w:val="24"/>
          <w:szCs w:val="24"/>
        </w:rPr>
        <w:t xml:space="preserve">several </w:t>
      </w:r>
      <w:r w:rsidR="00B4160D" w:rsidRPr="00D95BC9">
        <w:rPr>
          <w:rFonts w:ascii="Times New Roman" w:eastAsia="Book Antiqua" w:hAnsi="Times New Roman" w:cs="Times New Roman"/>
          <w:color w:val="000000"/>
          <w:sz w:val="24"/>
          <w:szCs w:val="24"/>
        </w:rPr>
        <w:t>governors</w:t>
      </w:r>
      <w:r w:rsidR="002A1BDA" w:rsidRPr="00D95BC9">
        <w:rPr>
          <w:rFonts w:ascii="Times New Roman" w:eastAsia="Book Antiqua" w:hAnsi="Times New Roman" w:cs="Times New Roman"/>
          <w:color w:val="000000"/>
          <w:sz w:val="24"/>
          <w:szCs w:val="24"/>
        </w:rPr>
        <w:t xml:space="preserve"> have outright </w:t>
      </w:r>
      <w:hyperlink r:id="rId25" w:history="1">
        <w:r w:rsidR="002A1BDA" w:rsidRPr="00D95BC9">
          <w:rPr>
            <w:rStyle w:val="Hyperlink"/>
            <w:rFonts w:ascii="Times New Roman" w:eastAsia="Book Antiqua" w:hAnsi="Times New Roman" w:cs="Times New Roman"/>
            <w:sz w:val="24"/>
            <w:szCs w:val="24"/>
          </w:rPr>
          <w:t>banned</w:t>
        </w:r>
      </w:hyperlink>
      <w:r w:rsidR="002A1BDA" w:rsidRPr="00D95BC9">
        <w:rPr>
          <w:rFonts w:ascii="Times New Roman" w:eastAsia="Book Antiqua" w:hAnsi="Times New Roman" w:cs="Times New Roman"/>
          <w:color w:val="000000"/>
          <w:sz w:val="24"/>
          <w:szCs w:val="24"/>
        </w:rPr>
        <w:t xml:space="preserve"> </w:t>
      </w:r>
      <w:r w:rsidR="00B4160D" w:rsidRPr="00D95BC9">
        <w:rPr>
          <w:rFonts w:ascii="Times New Roman" w:eastAsia="Book Antiqua" w:hAnsi="Times New Roman" w:cs="Times New Roman"/>
          <w:color w:val="000000"/>
          <w:sz w:val="24"/>
          <w:szCs w:val="24"/>
        </w:rPr>
        <w:t xml:space="preserve">local governments and schools from implementing </w:t>
      </w:r>
      <w:r w:rsidR="002A1BDA" w:rsidRPr="00D95BC9">
        <w:rPr>
          <w:rFonts w:ascii="Times New Roman" w:eastAsia="Book Antiqua" w:hAnsi="Times New Roman" w:cs="Times New Roman"/>
          <w:color w:val="000000"/>
          <w:sz w:val="24"/>
          <w:szCs w:val="24"/>
        </w:rPr>
        <w:t xml:space="preserve">mask mandates following the CDC’s guidance. </w:t>
      </w:r>
      <w:r w:rsidR="00B4160D" w:rsidRPr="00D95BC9">
        <w:rPr>
          <w:rFonts w:ascii="Times New Roman" w:eastAsia="Book Antiqua" w:hAnsi="Times New Roman" w:cs="Times New Roman"/>
          <w:color w:val="000000"/>
          <w:sz w:val="24"/>
          <w:szCs w:val="24"/>
        </w:rPr>
        <w:t>Likewise</w:t>
      </w:r>
      <w:r w:rsidR="002A1BDA" w:rsidRPr="00D95BC9">
        <w:rPr>
          <w:rFonts w:ascii="Times New Roman" w:eastAsia="Book Antiqua" w:hAnsi="Times New Roman" w:cs="Times New Roman"/>
          <w:color w:val="000000"/>
          <w:sz w:val="24"/>
          <w:szCs w:val="24"/>
        </w:rPr>
        <w:t xml:space="preserve">, </w:t>
      </w:r>
      <w:r w:rsidR="000524A3" w:rsidRPr="00D95BC9">
        <w:rPr>
          <w:rFonts w:ascii="Times New Roman" w:eastAsia="Book Antiqua" w:hAnsi="Times New Roman" w:cs="Times New Roman"/>
          <w:color w:val="000000"/>
          <w:sz w:val="24"/>
          <w:szCs w:val="24"/>
        </w:rPr>
        <w:t xml:space="preserve">several employers of essential workers, such as </w:t>
      </w:r>
      <w:r w:rsidR="00C43B2F" w:rsidRPr="00D95BC9">
        <w:rPr>
          <w:rFonts w:ascii="Times New Roman" w:eastAsia="Book Antiqua" w:hAnsi="Times New Roman" w:cs="Times New Roman"/>
          <w:color w:val="000000"/>
          <w:sz w:val="24"/>
          <w:szCs w:val="24"/>
        </w:rPr>
        <w:t xml:space="preserve">Walmart, Trader Joe’s, and Costco will now permit </w:t>
      </w:r>
      <w:hyperlink r:id="rId26" w:history="1">
        <w:r w:rsidR="00C43B2F" w:rsidRPr="00D95BC9">
          <w:rPr>
            <w:rStyle w:val="Hyperlink"/>
            <w:rFonts w:ascii="Times New Roman" w:eastAsia="Book Antiqua" w:hAnsi="Times New Roman" w:cs="Times New Roman"/>
            <w:sz w:val="24"/>
            <w:szCs w:val="24"/>
          </w:rPr>
          <w:t>shoppers</w:t>
        </w:r>
      </w:hyperlink>
      <w:r w:rsidR="00C43B2F" w:rsidRPr="00D95BC9">
        <w:rPr>
          <w:rFonts w:ascii="Times New Roman" w:eastAsia="Book Antiqua" w:hAnsi="Times New Roman" w:cs="Times New Roman"/>
          <w:color w:val="000000"/>
          <w:sz w:val="24"/>
          <w:szCs w:val="24"/>
        </w:rPr>
        <w:t xml:space="preserve"> </w:t>
      </w:r>
      <w:r w:rsidR="0092008C" w:rsidRPr="00D95BC9">
        <w:rPr>
          <w:rFonts w:ascii="Times New Roman" w:eastAsia="Book Antiqua" w:hAnsi="Times New Roman" w:cs="Times New Roman"/>
          <w:color w:val="000000"/>
          <w:sz w:val="24"/>
          <w:szCs w:val="24"/>
        </w:rPr>
        <w:t>who claim to be vaccinated</w:t>
      </w:r>
      <w:r w:rsidR="00795A09" w:rsidRPr="00D95BC9">
        <w:rPr>
          <w:rFonts w:ascii="Times New Roman" w:eastAsia="Book Antiqua" w:hAnsi="Times New Roman" w:cs="Times New Roman"/>
          <w:color w:val="000000"/>
          <w:sz w:val="24"/>
          <w:szCs w:val="24"/>
        </w:rPr>
        <w:t xml:space="preserve"> </w:t>
      </w:r>
      <w:r w:rsidR="00C43B2F" w:rsidRPr="00D95BC9">
        <w:rPr>
          <w:rFonts w:ascii="Times New Roman" w:eastAsia="Book Antiqua" w:hAnsi="Times New Roman" w:cs="Times New Roman"/>
          <w:color w:val="000000"/>
          <w:sz w:val="24"/>
          <w:szCs w:val="24"/>
        </w:rPr>
        <w:t>to enter stores without masks or other face coverings</w:t>
      </w:r>
      <w:r w:rsidR="00851A4E" w:rsidRPr="00D95BC9">
        <w:rPr>
          <w:rFonts w:ascii="Times New Roman" w:eastAsia="Book Antiqua" w:hAnsi="Times New Roman" w:cs="Times New Roman"/>
          <w:color w:val="000000"/>
          <w:sz w:val="24"/>
          <w:szCs w:val="24"/>
        </w:rPr>
        <w:t xml:space="preserve"> in accordance with the</w:t>
      </w:r>
      <w:r w:rsidR="0002250A" w:rsidRPr="00D95BC9">
        <w:rPr>
          <w:rFonts w:ascii="Times New Roman" w:eastAsia="Book Antiqua" w:hAnsi="Times New Roman" w:cs="Times New Roman"/>
          <w:color w:val="000000"/>
          <w:sz w:val="24"/>
          <w:szCs w:val="24"/>
        </w:rPr>
        <w:t xml:space="preserve"> CDC’s</w:t>
      </w:r>
      <w:r w:rsidR="00851A4E" w:rsidRPr="00D95BC9">
        <w:rPr>
          <w:rFonts w:ascii="Times New Roman" w:eastAsia="Book Antiqua" w:hAnsi="Times New Roman" w:cs="Times New Roman"/>
          <w:color w:val="000000"/>
          <w:sz w:val="24"/>
          <w:szCs w:val="24"/>
        </w:rPr>
        <w:t xml:space="preserve"> new guidance</w:t>
      </w:r>
      <w:r w:rsidR="00C43B2F" w:rsidRPr="00D95BC9">
        <w:rPr>
          <w:rFonts w:ascii="Times New Roman" w:eastAsia="Book Antiqua" w:hAnsi="Times New Roman" w:cs="Times New Roman"/>
          <w:color w:val="000000"/>
          <w:sz w:val="24"/>
          <w:szCs w:val="24"/>
        </w:rPr>
        <w:t xml:space="preserve">. </w:t>
      </w:r>
      <w:r w:rsidR="00795A09" w:rsidRPr="00D95BC9">
        <w:rPr>
          <w:rFonts w:ascii="Times New Roman" w:eastAsia="Book Antiqua" w:hAnsi="Times New Roman" w:cs="Times New Roman"/>
          <w:color w:val="000000"/>
          <w:sz w:val="24"/>
          <w:szCs w:val="24"/>
        </w:rPr>
        <w:t xml:space="preserve">None of these establishments have instituted policies to verify shoppers’ vaccination status. </w:t>
      </w:r>
      <w:r w:rsidR="004752B8" w:rsidRPr="00D95BC9">
        <w:rPr>
          <w:rFonts w:ascii="Times New Roman" w:eastAsia="Book Antiqua" w:hAnsi="Times New Roman" w:cs="Times New Roman"/>
          <w:color w:val="000000"/>
          <w:sz w:val="24"/>
          <w:szCs w:val="24"/>
        </w:rPr>
        <w:t xml:space="preserve">As </w:t>
      </w:r>
      <w:hyperlink r:id="rId27" w:history="1">
        <w:r w:rsidR="004752B8" w:rsidRPr="00D95BC9">
          <w:rPr>
            <w:rStyle w:val="Hyperlink"/>
            <w:rFonts w:ascii="Times New Roman" w:eastAsia="Book Antiqua" w:hAnsi="Times New Roman" w:cs="Times New Roman"/>
            <w:sz w:val="24"/>
            <w:szCs w:val="24"/>
          </w:rPr>
          <w:t>conceded</w:t>
        </w:r>
      </w:hyperlink>
      <w:r w:rsidR="004752B8" w:rsidRPr="00D95BC9">
        <w:rPr>
          <w:rFonts w:ascii="Times New Roman" w:eastAsia="Book Antiqua" w:hAnsi="Times New Roman" w:cs="Times New Roman"/>
          <w:color w:val="000000"/>
          <w:sz w:val="24"/>
          <w:szCs w:val="24"/>
        </w:rPr>
        <w:t xml:space="preserve"> by Dr.</w:t>
      </w:r>
      <w:r w:rsidR="00041131" w:rsidRPr="00D95BC9">
        <w:rPr>
          <w:rFonts w:ascii="Times New Roman" w:eastAsia="Book Antiqua" w:hAnsi="Times New Roman" w:cs="Times New Roman"/>
          <w:color w:val="000000"/>
          <w:sz w:val="24"/>
          <w:szCs w:val="24"/>
        </w:rPr>
        <w:t xml:space="preserve"> Anthony</w:t>
      </w:r>
      <w:r w:rsidR="004752B8" w:rsidRPr="00D95BC9">
        <w:rPr>
          <w:rFonts w:ascii="Times New Roman" w:eastAsia="Book Antiqua" w:hAnsi="Times New Roman" w:cs="Times New Roman"/>
          <w:color w:val="000000"/>
          <w:sz w:val="24"/>
          <w:szCs w:val="24"/>
        </w:rPr>
        <w:t xml:space="preserve"> </w:t>
      </w:r>
      <w:proofErr w:type="spellStart"/>
      <w:r w:rsidR="004752B8" w:rsidRPr="00D95BC9">
        <w:rPr>
          <w:rFonts w:ascii="Times New Roman" w:eastAsia="Book Antiqua" w:hAnsi="Times New Roman" w:cs="Times New Roman"/>
          <w:color w:val="000000"/>
          <w:sz w:val="24"/>
          <w:szCs w:val="24"/>
        </w:rPr>
        <w:t>Fauci</w:t>
      </w:r>
      <w:proofErr w:type="spellEnd"/>
      <w:r w:rsidR="004752B8" w:rsidRPr="00D95BC9">
        <w:rPr>
          <w:rFonts w:ascii="Times New Roman" w:eastAsia="Book Antiqua" w:hAnsi="Times New Roman" w:cs="Times New Roman"/>
          <w:color w:val="000000"/>
          <w:sz w:val="24"/>
          <w:szCs w:val="24"/>
        </w:rPr>
        <w:t xml:space="preserve">, </w:t>
      </w:r>
      <w:r w:rsidR="00851A4E" w:rsidRPr="00D95BC9">
        <w:rPr>
          <w:rFonts w:ascii="Times New Roman" w:eastAsia="Book Antiqua" w:hAnsi="Times New Roman" w:cs="Times New Roman"/>
          <w:color w:val="000000"/>
          <w:sz w:val="24"/>
          <w:szCs w:val="24"/>
        </w:rPr>
        <w:t xml:space="preserve">business </w:t>
      </w:r>
      <w:r w:rsidR="004752B8" w:rsidRPr="00D95BC9">
        <w:rPr>
          <w:rFonts w:ascii="Times New Roman" w:eastAsia="Book Antiqua" w:hAnsi="Times New Roman" w:cs="Times New Roman"/>
          <w:color w:val="000000"/>
          <w:sz w:val="24"/>
          <w:szCs w:val="24"/>
        </w:rPr>
        <w:t>establishment</w:t>
      </w:r>
      <w:r w:rsidR="00851A4E" w:rsidRPr="00D95BC9">
        <w:rPr>
          <w:rFonts w:ascii="Times New Roman" w:eastAsia="Book Antiqua" w:hAnsi="Times New Roman" w:cs="Times New Roman"/>
          <w:color w:val="000000"/>
          <w:sz w:val="24"/>
          <w:szCs w:val="24"/>
        </w:rPr>
        <w:t>s</w:t>
      </w:r>
      <w:r w:rsidR="004752B8" w:rsidRPr="00D95BC9">
        <w:rPr>
          <w:rFonts w:ascii="Times New Roman" w:eastAsia="Book Antiqua" w:hAnsi="Times New Roman" w:cs="Times New Roman"/>
          <w:color w:val="000000"/>
          <w:sz w:val="24"/>
          <w:szCs w:val="24"/>
        </w:rPr>
        <w:t xml:space="preserve"> “will not be able to know” whether their customers are actually vaccinated, and workers will “depend[] on people being honest enough to say whether they are vaccinated or not.” </w:t>
      </w:r>
      <w:r w:rsidR="00931761" w:rsidRPr="00D95BC9">
        <w:rPr>
          <w:rFonts w:ascii="Times New Roman" w:eastAsia="Book Antiqua" w:hAnsi="Times New Roman" w:cs="Times New Roman"/>
          <w:color w:val="000000"/>
          <w:sz w:val="24"/>
          <w:szCs w:val="24"/>
        </w:rPr>
        <w:t xml:space="preserve">Masks are necessary to protect not only the masked individual </w:t>
      </w:r>
      <w:r w:rsidR="006A49FE" w:rsidRPr="00D95BC9">
        <w:rPr>
          <w:rFonts w:ascii="Times New Roman" w:eastAsia="Book Antiqua" w:hAnsi="Times New Roman" w:cs="Times New Roman"/>
          <w:color w:val="000000"/>
          <w:sz w:val="24"/>
          <w:szCs w:val="24"/>
        </w:rPr>
        <w:t xml:space="preserve">from infection </w:t>
      </w:r>
      <w:r w:rsidR="00931761" w:rsidRPr="00D95BC9">
        <w:rPr>
          <w:rFonts w:ascii="Times New Roman" w:eastAsia="Book Antiqua" w:hAnsi="Times New Roman" w:cs="Times New Roman"/>
          <w:color w:val="000000"/>
          <w:sz w:val="24"/>
          <w:szCs w:val="24"/>
        </w:rPr>
        <w:t xml:space="preserve">but everyone around that person </w:t>
      </w:r>
      <w:r w:rsidR="0094722E">
        <w:rPr>
          <w:rFonts w:ascii="Times New Roman" w:eastAsia="Book Antiqua" w:hAnsi="Times New Roman" w:cs="Times New Roman"/>
          <w:color w:val="000000"/>
          <w:sz w:val="24"/>
          <w:szCs w:val="24"/>
        </w:rPr>
        <w:t>as well</w:t>
      </w:r>
      <w:r w:rsidR="00931761" w:rsidRPr="00D95BC9">
        <w:rPr>
          <w:rFonts w:ascii="Times New Roman" w:eastAsia="Book Antiqua" w:hAnsi="Times New Roman" w:cs="Times New Roman"/>
          <w:color w:val="000000"/>
          <w:sz w:val="24"/>
          <w:szCs w:val="24"/>
        </w:rPr>
        <w:t xml:space="preserve">, as the CDC has </w:t>
      </w:r>
      <w:hyperlink r:id="rId28" w:history="1">
        <w:r w:rsidR="00931761" w:rsidRPr="00D95BC9">
          <w:rPr>
            <w:rStyle w:val="Hyperlink"/>
            <w:rFonts w:ascii="Times New Roman" w:eastAsia="Book Antiqua" w:hAnsi="Times New Roman" w:cs="Times New Roman"/>
            <w:sz w:val="24"/>
            <w:szCs w:val="24"/>
          </w:rPr>
          <w:t>stressed</w:t>
        </w:r>
      </w:hyperlink>
      <w:r w:rsidR="00931761" w:rsidRPr="00D95BC9">
        <w:rPr>
          <w:rFonts w:ascii="Times New Roman" w:eastAsia="Book Antiqua" w:hAnsi="Times New Roman" w:cs="Times New Roman"/>
          <w:color w:val="000000"/>
          <w:sz w:val="24"/>
          <w:szCs w:val="24"/>
        </w:rPr>
        <w:t xml:space="preserve"> </w:t>
      </w:r>
      <w:r w:rsidR="0094722E">
        <w:rPr>
          <w:rFonts w:ascii="Times New Roman" w:eastAsia="Book Antiqua" w:hAnsi="Times New Roman" w:cs="Times New Roman"/>
          <w:color w:val="000000"/>
          <w:sz w:val="24"/>
          <w:szCs w:val="24"/>
        </w:rPr>
        <w:t>repeatedly</w:t>
      </w:r>
      <w:r w:rsidR="00931761" w:rsidRPr="00D95BC9">
        <w:rPr>
          <w:rFonts w:ascii="Times New Roman" w:eastAsia="Book Antiqua" w:hAnsi="Times New Roman" w:cs="Times New Roman"/>
          <w:color w:val="000000"/>
          <w:sz w:val="24"/>
          <w:szCs w:val="24"/>
        </w:rPr>
        <w:t xml:space="preserve">. </w:t>
      </w:r>
      <w:r w:rsidR="00CA6FEF" w:rsidRPr="00D95BC9">
        <w:rPr>
          <w:rFonts w:ascii="Times New Roman" w:eastAsia="Book Antiqua" w:hAnsi="Times New Roman" w:cs="Times New Roman"/>
          <w:color w:val="000000"/>
          <w:sz w:val="24"/>
          <w:szCs w:val="24"/>
        </w:rPr>
        <w:t>Given the enormity of risk</w:t>
      </w:r>
      <w:r w:rsidR="00931761" w:rsidRPr="00D95BC9">
        <w:rPr>
          <w:rFonts w:ascii="Times New Roman" w:eastAsia="Book Antiqua" w:hAnsi="Times New Roman" w:cs="Times New Roman"/>
          <w:color w:val="000000"/>
          <w:sz w:val="24"/>
          <w:szCs w:val="24"/>
        </w:rPr>
        <w:t>s that</w:t>
      </w:r>
      <w:r w:rsidR="00CA6FEF" w:rsidRPr="00D95BC9">
        <w:rPr>
          <w:rFonts w:ascii="Times New Roman" w:eastAsia="Book Antiqua" w:hAnsi="Times New Roman" w:cs="Times New Roman"/>
          <w:color w:val="000000"/>
          <w:sz w:val="24"/>
          <w:szCs w:val="24"/>
        </w:rPr>
        <w:t xml:space="preserve"> essential workers have faced </w:t>
      </w:r>
      <w:r w:rsidR="0002250A" w:rsidRPr="00D95BC9">
        <w:rPr>
          <w:rFonts w:ascii="Times New Roman" w:eastAsia="Book Antiqua" w:hAnsi="Times New Roman" w:cs="Times New Roman"/>
          <w:color w:val="000000"/>
          <w:sz w:val="24"/>
          <w:szCs w:val="24"/>
        </w:rPr>
        <w:t xml:space="preserve">throughout </w:t>
      </w:r>
      <w:r w:rsidR="00CA6FEF" w:rsidRPr="00D95BC9">
        <w:rPr>
          <w:rFonts w:ascii="Times New Roman" w:eastAsia="Book Antiqua" w:hAnsi="Times New Roman" w:cs="Times New Roman"/>
          <w:color w:val="000000"/>
          <w:sz w:val="24"/>
          <w:szCs w:val="24"/>
        </w:rPr>
        <w:t>the pandemic,</w:t>
      </w:r>
      <w:r w:rsidR="00931761" w:rsidRPr="00D95BC9">
        <w:rPr>
          <w:rFonts w:ascii="Times New Roman" w:eastAsia="Book Antiqua" w:hAnsi="Times New Roman" w:cs="Times New Roman"/>
          <w:color w:val="000000"/>
          <w:sz w:val="24"/>
          <w:szCs w:val="24"/>
        </w:rPr>
        <w:t xml:space="preserve"> abandoning source control and</w:t>
      </w:r>
      <w:r w:rsidR="00CA6FEF" w:rsidRPr="00D95BC9">
        <w:rPr>
          <w:rFonts w:ascii="Times New Roman" w:eastAsia="Book Antiqua" w:hAnsi="Times New Roman" w:cs="Times New Roman"/>
          <w:color w:val="000000"/>
          <w:sz w:val="24"/>
          <w:szCs w:val="24"/>
        </w:rPr>
        <w:t xml:space="preserve"> relying on an honor system to protect their health is unconscionable. </w:t>
      </w:r>
    </w:p>
    <w:p w14:paraId="3F2171D4" w14:textId="77777777" w:rsidR="000524A3" w:rsidRPr="00D95BC9" w:rsidRDefault="000524A3" w:rsidP="00CA6FEF">
      <w:pPr>
        <w:spacing w:line="240" w:lineRule="auto"/>
        <w:jc w:val="both"/>
        <w:rPr>
          <w:rFonts w:ascii="Times New Roman" w:eastAsia="Book Antiqua" w:hAnsi="Times New Roman" w:cs="Times New Roman"/>
          <w:color w:val="000000"/>
          <w:sz w:val="24"/>
          <w:szCs w:val="24"/>
        </w:rPr>
      </w:pPr>
    </w:p>
    <w:p w14:paraId="0118B6F3" w14:textId="79F90929" w:rsidR="00942023" w:rsidRPr="00D95BC9" w:rsidRDefault="00721128" w:rsidP="0092403B">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Though </w:t>
      </w:r>
      <w:r w:rsidR="00795A09" w:rsidRPr="00D95BC9">
        <w:rPr>
          <w:rFonts w:ascii="Times New Roman" w:eastAsia="Book Antiqua" w:hAnsi="Times New Roman" w:cs="Times New Roman"/>
          <w:color w:val="000000"/>
          <w:sz w:val="24"/>
          <w:szCs w:val="24"/>
        </w:rPr>
        <w:t xml:space="preserve">the </w:t>
      </w:r>
      <w:r w:rsidRPr="00D95BC9">
        <w:rPr>
          <w:rFonts w:ascii="Times New Roman" w:eastAsia="Book Antiqua" w:hAnsi="Times New Roman" w:cs="Times New Roman"/>
          <w:color w:val="000000"/>
          <w:sz w:val="24"/>
          <w:szCs w:val="24"/>
        </w:rPr>
        <w:t>CD</w:t>
      </w:r>
      <w:r w:rsidR="007A72BA" w:rsidRPr="00D95BC9">
        <w:rPr>
          <w:rFonts w:ascii="Times New Roman" w:eastAsia="Book Antiqua" w:hAnsi="Times New Roman" w:cs="Times New Roman"/>
          <w:color w:val="000000"/>
          <w:sz w:val="24"/>
          <w:szCs w:val="24"/>
        </w:rPr>
        <w:t xml:space="preserve">C’s </w:t>
      </w:r>
      <w:r w:rsidRPr="00D95BC9">
        <w:rPr>
          <w:rFonts w:ascii="Times New Roman" w:eastAsia="Book Antiqua" w:hAnsi="Times New Roman" w:cs="Times New Roman"/>
          <w:color w:val="000000"/>
          <w:sz w:val="24"/>
          <w:szCs w:val="24"/>
        </w:rPr>
        <w:t xml:space="preserve">decision was based on </w:t>
      </w:r>
      <w:hyperlink r:id="rId29" w:history="1">
        <w:r w:rsidRPr="00D95BC9">
          <w:rPr>
            <w:rStyle w:val="Hyperlink"/>
            <w:rFonts w:ascii="Times New Roman" w:eastAsia="Book Antiqua" w:hAnsi="Times New Roman" w:cs="Times New Roman"/>
            <w:sz w:val="24"/>
            <w:szCs w:val="24"/>
          </w:rPr>
          <w:t>scientific evidence</w:t>
        </w:r>
      </w:hyperlink>
      <w:r w:rsidR="00B4160D" w:rsidRPr="00D95BC9">
        <w:rPr>
          <w:rFonts w:ascii="Times New Roman" w:eastAsia="Book Antiqua" w:hAnsi="Times New Roman" w:cs="Times New Roman"/>
          <w:color w:val="000000"/>
          <w:sz w:val="24"/>
          <w:szCs w:val="24"/>
        </w:rPr>
        <w:t xml:space="preserve"> regarding vaccine efficacy, </w:t>
      </w:r>
      <w:r w:rsidR="0092008C" w:rsidRPr="00D95BC9">
        <w:rPr>
          <w:rFonts w:ascii="Times New Roman" w:eastAsia="Book Antiqua" w:hAnsi="Times New Roman" w:cs="Times New Roman"/>
          <w:color w:val="000000"/>
          <w:sz w:val="24"/>
          <w:szCs w:val="24"/>
        </w:rPr>
        <w:t>neither the CDC, nor the vast majority of states, track vaccination rates among essential workers. I</w:t>
      </w:r>
      <w:r w:rsidR="006C7F00" w:rsidRPr="00D95BC9">
        <w:rPr>
          <w:rFonts w:ascii="Times New Roman" w:eastAsia="Book Antiqua" w:hAnsi="Times New Roman" w:cs="Times New Roman"/>
          <w:color w:val="000000"/>
          <w:sz w:val="24"/>
          <w:szCs w:val="24"/>
        </w:rPr>
        <w:t>t is</w:t>
      </w:r>
      <w:r w:rsidR="00851A4E" w:rsidRPr="00D95BC9">
        <w:rPr>
          <w:rFonts w:ascii="Times New Roman" w:eastAsia="Book Antiqua" w:hAnsi="Times New Roman" w:cs="Times New Roman"/>
          <w:color w:val="000000"/>
          <w:sz w:val="24"/>
          <w:szCs w:val="24"/>
        </w:rPr>
        <w:t xml:space="preserve"> therefore</w:t>
      </w:r>
      <w:r w:rsidR="006C7F00" w:rsidRPr="00D95BC9">
        <w:rPr>
          <w:rFonts w:ascii="Times New Roman" w:eastAsia="Book Antiqua" w:hAnsi="Times New Roman" w:cs="Times New Roman"/>
          <w:color w:val="000000"/>
          <w:sz w:val="24"/>
          <w:szCs w:val="24"/>
        </w:rPr>
        <w:t xml:space="preserve"> impossible to determine</w:t>
      </w:r>
      <w:r w:rsidRPr="00D95BC9">
        <w:rPr>
          <w:rFonts w:ascii="Times New Roman" w:eastAsia="Book Antiqua" w:hAnsi="Times New Roman" w:cs="Times New Roman"/>
          <w:color w:val="000000"/>
          <w:sz w:val="24"/>
          <w:szCs w:val="24"/>
        </w:rPr>
        <w:t xml:space="preserve"> what portion of essential workers are </w:t>
      </w:r>
      <w:r w:rsidR="00596104" w:rsidRPr="00D95BC9">
        <w:rPr>
          <w:rFonts w:ascii="Times New Roman" w:eastAsia="Book Antiqua" w:hAnsi="Times New Roman" w:cs="Times New Roman"/>
          <w:color w:val="000000"/>
          <w:sz w:val="24"/>
          <w:szCs w:val="24"/>
        </w:rPr>
        <w:t>fully</w:t>
      </w:r>
      <w:r w:rsidRPr="00D95BC9">
        <w:rPr>
          <w:rFonts w:ascii="Times New Roman" w:eastAsia="Book Antiqua" w:hAnsi="Times New Roman" w:cs="Times New Roman"/>
          <w:color w:val="000000"/>
          <w:sz w:val="24"/>
          <w:szCs w:val="24"/>
        </w:rPr>
        <w:t xml:space="preserve"> vaccinated</w:t>
      </w:r>
      <w:r w:rsidR="007A72BA" w:rsidRPr="00D95BC9">
        <w:rPr>
          <w:rFonts w:ascii="Times New Roman" w:eastAsia="Book Antiqua" w:hAnsi="Times New Roman" w:cs="Times New Roman"/>
          <w:color w:val="000000"/>
          <w:sz w:val="24"/>
          <w:szCs w:val="24"/>
        </w:rPr>
        <w:t xml:space="preserve">, </w:t>
      </w:r>
      <w:r w:rsidR="0092008C" w:rsidRPr="00D95BC9">
        <w:rPr>
          <w:rFonts w:ascii="Times New Roman" w:eastAsia="Book Antiqua" w:hAnsi="Times New Roman" w:cs="Times New Roman"/>
          <w:color w:val="000000"/>
          <w:sz w:val="24"/>
          <w:szCs w:val="24"/>
        </w:rPr>
        <w:t xml:space="preserve">even though </w:t>
      </w:r>
      <w:r w:rsidR="007A72BA" w:rsidRPr="00D95BC9">
        <w:rPr>
          <w:rFonts w:ascii="Times New Roman" w:eastAsia="Book Antiqua" w:hAnsi="Times New Roman" w:cs="Times New Roman"/>
          <w:color w:val="000000"/>
          <w:sz w:val="24"/>
          <w:szCs w:val="24"/>
        </w:rPr>
        <w:t xml:space="preserve">they will be forced to interact with unmasked </w:t>
      </w:r>
      <w:r w:rsidR="00851A4E" w:rsidRPr="00D95BC9">
        <w:rPr>
          <w:rFonts w:ascii="Times New Roman" w:eastAsia="Book Antiqua" w:hAnsi="Times New Roman" w:cs="Times New Roman"/>
          <w:color w:val="000000"/>
          <w:sz w:val="24"/>
          <w:szCs w:val="24"/>
        </w:rPr>
        <w:t xml:space="preserve">(and potentially unvaccinated) </w:t>
      </w:r>
      <w:r w:rsidR="007A72BA" w:rsidRPr="00D95BC9">
        <w:rPr>
          <w:rFonts w:ascii="Times New Roman" w:eastAsia="Book Antiqua" w:hAnsi="Times New Roman" w:cs="Times New Roman"/>
          <w:color w:val="000000"/>
          <w:sz w:val="24"/>
          <w:szCs w:val="24"/>
        </w:rPr>
        <w:t>members of the public</w:t>
      </w:r>
      <w:r w:rsidR="00783B71" w:rsidRPr="00D95BC9">
        <w:rPr>
          <w:rFonts w:ascii="Times New Roman" w:eastAsia="Book Antiqua" w:hAnsi="Times New Roman" w:cs="Times New Roman"/>
          <w:color w:val="000000"/>
          <w:sz w:val="24"/>
          <w:szCs w:val="24"/>
        </w:rPr>
        <w:t>.</w:t>
      </w:r>
      <w:r w:rsidR="007A72BA" w:rsidRPr="00D95BC9">
        <w:rPr>
          <w:rFonts w:ascii="Times New Roman" w:eastAsia="Book Antiqua" w:hAnsi="Times New Roman" w:cs="Times New Roman"/>
          <w:color w:val="000000"/>
          <w:sz w:val="24"/>
          <w:szCs w:val="24"/>
        </w:rPr>
        <w:t xml:space="preserve"> Even assuming </w:t>
      </w:r>
      <w:r w:rsidR="00E031AC" w:rsidRPr="00D95BC9">
        <w:rPr>
          <w:rFonts w:ascii="Times New Roman" w:eastAsia="Book Antiqua" w:hAnsi="Times New Roman" w:cs="Times New Roman"/>
          <w:color w:val="000000"/>
          <w:sz w:val="24"/>
          <w:szCs w:val="24"/>
        </w:rPr>
        <w:t>essential workers</w:t>
      </w:r>
      <w:r w:rsidR="00851A4E" w:rsidRPr="00D95BC9">
        <w:rPr>
          <w:rFonts w:ascii="Times New Roman" w:eastAsia="Book Antiqua" w:hAnsi="Times New Roman" w:cs="Times New Roman"/>
          <w:color w:val="000000"/>
          <w:sz w:val="24"/>
          <w:szCs w:val="24"/>
        </w:rPr>
        <w:t xml:space="preserve"> are now encouraged</w:t>
      </w:r>
      <w:r w:rsidR="00E031AC" w:rsidRPr="00D95BC9">
        <w:rPr>
          <w:rFonts w:ascii="Times New Roman" w:eastAsia="Book Antiqua" w:hAnsi="Times New Roman" w:cs="Times New Roman"/>
          <w:color w:val="000000"/>
          <w:sz w:val="24"/>
          <w:szCs w:val="24"/>
        </w:rPr>
        <w:t xml:space="preserve"> to get vaccinated, inflexible work schedules, lack of paid time off</w:t>
      </w:r>
      <w:r w:rsidR="00783B71" w:rsidRPr="00D95BC9">
        <w:rPr>
          <w:rFonts w:ascii="Times New Roman" w:eastAsia="Book Antiqua" w:hAnsi="Times New Roman" w:cs="Times New Roman"/>
          <w:color w:val="000000"/>
          <w:sz w:val="24"/>
          <w:szCs w:val="24"/>
        </w:rPr>
        <w:t xml:space="preserve"> and sick leave</w:t>
      </w:r>
      <w:r w:rsidR="00E031AC" w:rsidRPr="00D95BC9">
        <w:rPr>
          <w:rFonts w:ascii="Times New Roman" w:eastAsia="Book Antiqua" w:hAnsi="Times New Roman" w:cs="Times New Roman"/>
          <w:color w:val="000000"/>
          <w:sz w:val="24"/>
          <w:szCs w:val="24"/>
        </w:rPr>
        <w:t xml:space="preserve">, as well as the lengthy </w:t>
      </w:r>
      <w:r w:rsidR="000647BC" w:rsidRPr="00D95BC9">
        <w:rPr>
          <w:rFonts w:ascii="Times New Roman" w:eastAsia="Book Antiqua" w:hAnsi="Times New Roman" w:cs="Times New Roman"/>
          <w:color w:val="000000"/>
          <w:sz w:val="24"/>
          <w:szCs w:val="24"/>
        </w:rPr>
        <w:t>process of building immunity after vaccination</w:t>
      </w:r>
      <w:r w:rsidR="00E031AC" w:rsidRPr="00D95BC9">
        <w:rPr>
          <w:rFonts w:ascii="Times New Roman" w:eastAsia="Book Antiqua" w:hAnsi="Times New Roman" w:cs="Times New Roman"/>
          <w:color w:val="000000"/>
          <w:sz w:val="24"/>
          <w:szCs w:val="24"/>
        </w:rPr>
        <w:t xml:space="preserve"> could mean workers remain </w:t>
      </w:r>
      <w:r w:rsidR="000647BC" w:rsidRPr="00D95BC9">
        <w:rPr>
          <w:rFonts w:ascii="Times New Roman" w:eastAsia="Book Antiqua" w:hAnsi="Times New Roman" w:cs="Times New Roman"/>
          <w:color w:val="000000"/>
          <w:sz w:val="24"/>
          <w:szCs w:val="24"/>
        </w:rPr>
        <w:t>unprotected</w:t>
      </w:r>
      <w:r w:rsidR="00E031AC" w:rsidRPr="00D95BC9">
        <w:rPr>
          <w:rFonts w:ascii="Times New Roman" w:eastAsia="Book Antiqua" w:hAnsi="Times New Roman" w:cs="Times New Roman"/>
          <w:color w:val="000000"/>
          <w:sz w:val="24"/>
          <w:szCs w:val="24"/>
        </w:rPr>
        <w:t xml:space="preserve">—and vulnerable to severe illness—for </w:t>
      </w:r>
      <w:r w:rsidR="00851A4E" w:rsidRPr="00D95BC9">
        <w:rPr>
          <w:rFonts w:ascii="Times New Roman" w:eastAsia="Book Antiqua" w:hAnsi="Times New Roman" w:cs="Times New Roman"/>
          <w:color w:val="000000"/>
          <w:sz w:val="24"/>
          <w:szCs w:val="24"/>
        </w:rPr>
        <w:t xml:space="preserve">several </w:t>
      </w:r>
      <w:r w:rsidR="00E031AC" w:rsidRPr="00D95BC9">
        <w:rPr>
          <w:rFonts w:ascii="Times New Roman" w:eastAsia="Book Antiqua" w:hAnsi="Times New Roman" w:cs="Times New Roman"/>
          <w:color w:val="000000"/>
          <w:sz w:val="24"/>
          <w:szCs w:val="24"/>
        </w:rPr>
        <w:t xml:space="preserve">weeks. </w:t>
      </w:r>
      <w:r w:rsidR="008634EC" w:rsidRPr="00D95BC9">
        <w:rPr>
          <w:rFonts w:ascii="Times New Roman" w:eastAsia="Book Antiqua" w:hAnsi="Times New Roman" w:cs="Times New Roman"/>
          <w:color w:val="000000"/>
          <w:sz w:val="24"/>
          <w:szCs w:val="24"/>
        </w:rPr>
        <w:t>Additional</w:t>
      </w:r>
      <w:r w:rsidR="00851A4E" w:rsidRPr="00D95BC9">
        <w:rPr>
          <w:rFonts w:ascii="Times New Roman" w:eastAsia="Book Antiqua" w:hAnsi="Times New Roman" w:cs="Times New Roman"/>
          <w:color w:val="000000"/>
          <w:sz w:val="24"/>
          <w:szCs w:val="24"/>
        </w:rPr>
        <w:t>ly,</w:t>
      </w:r>
      <w:r w:rsidR="008634EC" w:rsidRPr="00D95BC9">
        <w:rPr>
          <w:rFonts w:ascii="Times New Roman" w:eastAsia="Book Antiqua" w:hAnsi="Times New Roman" w:cs="Times New Roman"/>
          <w:color w:val="000000"/>
          <w:sz w:val="24"/>
          <w:szCs w:val="24"/>
        </w:rPr>
        <w:t xml:space="preserve"> </w:t>
      </w:r>
      <w:hyperlink r:id="rId30" w:history="1">
        <w:r w:rsidR="008634EC" w:rsidRPr="00D95BC9">
          <w:rPr>
            <w:rStyle w:val="Hyperlink"/>
            <w:rFonts w:ascii="Times New Roman" w:eastAsia="Book Antiqua" w:hAnsi="Times New Roman" w:cs="Times New Roman"/>
            <w:sz w:val="24"/>
            <w:szCs w:val="24"/>
          </w:rPr>
          <w:t>gaps in knowledge pertaining</w:t>
        </w:r>
      </w:hyperlink>
      <w:r w:rsidR="008634EC" w:rsidRPr="00D95BC9">
        <w:rPr>
          <w:rFonts w:ascii="Times New Roman" w:eastAsia="Book Antiqua" w:hAnsi="Times New Roman" w:cs="Times New Roman"/>
          <w:color w:val="000000"/>
          <w:sz w:val="24"/>
          <w:szCs w:val="24"/>
        </w:rPr>
        <w:t xml:space="preserve"> to the vaccine, such as protection against </w:t>
      </w:r>
      <w:r w:rsidR="00F23DA7" w:rsidRPr="00D95BC9">
        <w:rPr>
          <w:rFonts w:ascii="Times New Roman" w:eastAsia="Book Antiqua" w:hAnsi="Times New Roman" w:cs="Times New Roman"/>
          <w:color w:val="000000"/>
          <w:sz w:val="24"/>
          <w:szCs w:val="24"/>
        </w:rPr>
        <w:t xml:space="preserve">COVID-19 </w:t>
      </w:r>
      <w:r w:rsidR="008634EC" w:rsidRPr="00D95BC9">
        <w:rPr>
          <w:rFonts w:ascii="Times New Roman" w:eastAsia="Book Antiqua" w:hAnsi="Times New Roman" w:cs="Times New Roman"/>
          <w:color w:val="000000"/>
          <w:sz w:val="24"/>
          <w:szCs w:val="24"/>
        </w:rPr>
        <w:t>variant</w:t>
      </w:r>
      <w:r w:rsidR="00795A09" w:rsidRPr="00D95BC9">
        <w:rPr>
          <w:rFonts w:ascii="Times New Roman" w:eastAsia="Book Antiqua" w:hAnsi="Times New Roman" w:cs="Times New Roman"/>
          <w:color w:val="000000"/>
          <w:sz w:val="24"/>
          <w:szCs w:val="24"/>
        </w:rPr>
        <w:t>s</w:t>
      </w:r>
      <w:r w:rsidR="008634EC" w:rsidRPr="00D95BC9">
        <w:rPr>
          <w:rFonts w:ascii="Times New Roman" w:eastAsia="Book Antiqua" w:hAnsi="Times New Roman" w:cs="Times New Roman"/>
          <w:color w:val="000000"/>
          <w:sz w:val="24"/>
          <w:szCs w:val="24"/>
        </w:rPr>
        <w:t xml:space="preserve">, efficacy in immunocompromised people, and </w:t>
      </w:r>
      <w:r w:rsidR="00F23DA7" w:rsidRPr="00D95BC9">
        <w:rPr>
          <w:rFonts w:ascii="Times New Roman" w:eastAsia="Book Antiqua" w:hAnsi="Times New Roman" w:cs="Times New Roman"/>
          <w:color w:val="000000"/>
          <w:sz w:val="24"/>
          <w:szCs w:val="24"/>
        </w:rPr>
        <w:t xml:space="preserve">even </w:t>
      </w:r>
      <w:r w:rsidR="008634EC" w:rsidRPr="00D95BC9">
        <w:rPr>
          <w:rFonts w:ascii="Times New Roman" w:eastAsia="Book Antiqua" w:hAnsi="Times New Roman" w:cs="Times New Roman"/>
          <w:color w:val="000000"/>
          <w:sz w:val="24"/>
          <w:szCs w:val="24"/>
        </w:rPr>
        <w:t xml:space="preserve">length of vaccine protection, exacerbate the risk to workers. </w:t>
      </w:r>
      <w:r w:rsidR="0092403B" w:rsidRPr="00D95BC9">
        <w:rPr>
          <w:rFonts w:ascii="Times New Roman" w:eastAsia="Book Antiqua" w:hAnsi="Times New Roman" w:cs="Times New Roman"/>
          <w:color w:val="000000"/>
          <w:sz w:val="24"/>
          <w:szCs w:val="24"/>
        </w:rPr>
        <w:t>That</w:t>
      </w:r>
      <w:r w:rsidR="00E031AC" w:rsidRPr="00D95BC9">
        <w:rPr>
          <w:rFonts w:ascii="Times New Roman" w:eastAsia="Book Antiqua" w:hAnsi="Times New Roman" w:cs="Times New Roman"/>
          <w:color w:val="000000"/>
          <w:sz w:val="24"/>
          <w:szCs w:val="24"/>
        </w:rPr>
        <w:t xml:space="preserve"> risk is simply too great</w:t>
      </w:r>
      <w:r w:rsidR="0092403B" w:rsidRPr="00D95BC9">
        <w:rPr>
          <w:rFonts w:ascii="Times New Roman" w:eastAsia="Book Antiqua" w:hAnsi="Times New Roman" w:cs="Times New Roman"/>
          <w:color w:val="000000"/>
          <w:sz w:val="24"/>
          <w:szCs w:val="24"/>
        </w:rPr>
        <w:t xml:space="preserve"> to bear</w:t>
      </w:r>
      <w:r w:rsidR="00E031AC" w:rsidRPr="00D95BC9">
        <w:rPr>
          <w:rFonts w:ascii="Times New Roman" w:eastAsia="Book Antiqua" w:hAnsi="Times New Roman" w:cs="Times New Roman"/>
          <w:color w:val="000000"/>
          <w:sz w:val="24"/>
          <w:szCs w:val="24"/>
        </w:rPr>
        <w:t>.</w:t>
      </w:r>
    </w:p>
    <w:p w14:paraId="2C2F2F17" w14:textId="77777777" w:rsidR="00E031AC" w:rsidRPr="00D95BC9" w:rsidRDefault="00E031AC" w:rsidP="00E031AC">
      <w:pPr>
        <w:spacing w:line="240" w:lineRule="auto"/>
        <w:ind w:firstLine="720"/>
        <w:jc w:val="both"/>
        <w:rPr>
          <w:rFonts w:ascii="Times New Roman" w:eastAsia="Book Antiqua" w:hAnsi="Times New Roman" w:cs="Times New Roman"/>
          <w:color w:val="000000"/>
          <w:sz w:val="24"/>
          <w:szCs w:val="24"/>
        </w:rPr>
      </w:pPr>
    </w:p>
    <w:p w14:paraId="292E62A5" w14:textId="5EDE282D" w:rsidR="00FB6D35" w:rsidRPr="00D95BC9" w:rsidRDefault="00CB5428" w:rsidP="00CB5428">
      <w:pPr>
        <w:spacing w:line="240" w:lineRule="auto"/>
        <w:ind w:firstLine="720"/>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The Lawyers’ Committee was encouraged when, on the first day of his presidency, President Biden announced </w:t>
      </w:r>
      <w:r w:rsidR="00E946E5" w:rsidRPr="00D95BC9">
        <w:rPr>
          <w:rFonts w:ascii="Times New Roman" w:eastAsia="Book Antiqua" w:hAnsi="Times New Roman" w:cs="Times New Roman"/>
          <w:color w:val="000000"/>
          <w:sz w:val="24"/>
          <w:szCs w:val="24"/>
        </w:rPr>
        <w:t xml:space="preserve">a government-wide effort to </w:t>
      </w:r>
      <w:r w:rsidRPr="00D95BC9">
        <w:rPr>
          <w:rFonts w:ascii="Times New Roman" w:eastAsia="Book Antiqua" w:hAnsi="Times New Roman" w:cs="Times New Roman"/>
          <w:color w:val="000000"/>
          <w:sz w:val="24"/>
          <w:szCs w:val="24"/>
        </w:rPr>
        <w:t>“pursue a comprehensive approach to advancing equity for all” in Executive Order</w:t>
      </w:r>
      <w:r w:rsidR="00E946E5" w:rsidRPr="00D95BC9">
        <w:rPr>
          <w:rFonts w:ascii="Times New Roman" w:eastAsia="Book Antiqua" w:hAnsi="Times New Roman" w:cs="Times New Roman"/>
          <w:color w:val="000000"/>
          <w:sz w:val="24"/>
          <w:szCs w:val="24"/>
        </w:rPr>
        <w:t xml:space="preserve"> 13985</w:t>
      </w:r>
      <w:r w:rsidRPr="00D95BC9">
        <w:rPr>
          <w:rFonts w:ascii="Times New Roman" w:eastAsia="Book Antiqua" w:hAnsi="Times New Roman" w:cs="Times New Roman"/>
          <w:color w:val="000000"/>
          <w:sz w:val="24"/>
          <w:szCs w:val="24"/>
        </w:rPr>
        <w:t xml:space="preserve"> entitled “</w:t>
      </w:r>
      <w:hyperlink r:id="rId31" w:history="1">
        <w:r w:rsidRPr="00D95BC9">
          <w:rPr>
            <w:rStyle w:val="Hyperlink"/>
            <w:rFonts w:ascii="Times New Roman" w:eastAsia="Book Antiqua" w:hAnsi="Times New Roman" w:cs="Times New Roman"/>
            <w:sz w:val="24"/>
            <w:szCs w:val="24"/>
          </w:rPr>
          <w:t>Advancing Racial Equity and Support for Underserved Communities Through the Federal Government</w:t>
        </w:r>
      </w:hyperlink>
      <w:r w:rsidRPr="00D95BC9">
        <w:rPr>
          <w:rFonts w:ascii="Times New Roman" w:eastAsia="Book Antiqua" w:hAnsi="Times New Roman" w:cs="Times New Roman"/>
          <w:color w:val="000000"/>
          <w:sz w:val="24"/>
          <w:szCs w:val="24"/>
        </w:rPr>
        <w:t xml:space="preserve">.” One day later, </w:t>
      </w:r>
      <w:r w:rsidR="008634EC" w:rsidRPr="00D95BC9">
        <w:rPr>
          <w:rFonts w:ascii="Times New Roman" w:eastAsia="Book Antiqua" w:hAnsi="Times New Roman" w:cs="Times New Roman"/>
          <w:color w:val="000000"/>
          <w:sz w:val="24"/>
          <w:szCs w:val="24"/>
        </w:rPr>
        <w:t>in Executive Order 13995 “</w:t>
      </w:r>
      <w:hyperlink r:id="rId32" w:history="1">
        <w:r w:rsidR="008634EC" w:rsidRPr="00D95BC9">
          <w:rPr>
            <w:rStyle w:val="Hyperlink"/>
            <w:rFonts w:ascii="Times New Roman" w:eastAsia="Book Antiqua" w:hAnsi="Times New Roman" w:cs="Times New Roman"/>
            <w:sz w:val="24"/>
            <w:szCs w:val="24"/>
          </w:rPr>
          <w:t>Ensuring an Equitable Pandemic and Recovery</w:t>
        </w:r>
      </w:hyperlink>
      <w:r w:rsidR="008634EC" w:rsidRPr="00D95BC9">
        <w:rPr>
          <w:rFonts w:ascii="Times New Roman" w:eastAsia="Book Antiqua" w:hAnsi="Times New Roman" w:cs="Times New Roman"/>
          <w:color w:val="000000"/>
          <w:sz w:val="24"/>
          <w:szCs w:val="24"/>
        </w:rPr>
        <w:t>”</w:t>
      </w:r>
      <w:r w:rsidR="00655BA5" w:rsidRPr="00D95BC9">
        <w:rPr>
          <w:rFonts w:ascii="Times New Roman" w:eastAsia="Book Antiqua" w:hAnsi="Times New Roman" w:cs="Times New Roman"/>
          <w:color w:val="000000"/>
          <w:sz w:val="24"/>
          <w:szCs w:val="24"/>
        </w:rPr>
        <w:t>,</w:t>
      </w:r>
      <w:r w:rsidR="008634EC" w:rsidRPr="00D95BC9">
        <w:rPr>
          <w:rFonts w:ascii="Times New Roman" w:eastAsia="Book Antiqua" w:hAnsi="Times New Roman" w:cs="Times New Roman"/>
          <w:color w:val="000000"/>
          <w:sz w:val="24"/>
          <w:szCs w:val="24"/>
        </w:rPr>
        <w:t xml:space="preserve"> </w:t>
      </w:r>
      <w:r w:rsidRPr="00D95BC9">
        <w:rPr>
          <w:rFonts w:ascii="Times New Roman" w:eastAsia="Book Antiqua" w:hAnsi="Times New Roman" w:cs="Times New Roman"/>
          <w:color w:val="000000"/>
          <w:sz w:val="24"/>
          <w:szCs w:val="24"/>
        </w:rPr>
        <w:t>he</w:t>
      </w:r>
      <w:r w:rsidR="00E946E5" w:rsidRPr="00D95BC9">
        <w:rPr>
          <w:rFonts w:ascii="Times New Roman" w:eastAsia="Book Antiqua" w:hAnsi="Times New Roman" w:cs="Times New Roman"/>
          <w:color w:val="000000"/>
          <w:sz w:val="24"/>
          <w:szCs w:val="24"/>
        </w:rPr>
        <w:t xml:space="preserve"> specifically</w:t>
      </w:r>
      <w:r w:rsidRPr="00D95BC9">
        <w:rPr>
          <w:rFonts w:ascii="Times New Roman" w:eastAsia="Book Antiqua" w:hAnsi="Times New Roman" w:cs="Times New Roman"/>
          <w:color w:val="000000"/>
          <w:sz w:val="24"/>
          <w:szCs w:val="24"/>
        </w:rPr>
        <w:t xml:space="preserve"> acknowledged </w:t>
      </w:r>
      <w:r w:rsidR="00E031AC" w:rsidRPr="00D95BC9">
        <w:rPr>
          <w:rFonts w:ascii="Times New Roman" w:eastAsia="Book Antiqua" w:hAnsi="Times New Roman" w:cs="Times New Roman"/>
          <w:color w:val="000000"/>
          <w:sz w:val="24"/>
          <w:szCs w:val="24"/>
        </w:rPr>
        <w:t xml:space="preserve">that </w:t>
      </w:r>
      <w:r w:rsidR="00E031AC" w:rsidRPr="00D95BC9">
        <w:rPr>
          <w:rFonts w:ascii="Times New Roman" w:hAnsi="Times New Roman" w:cs="Times New Roman"/>
          <w:sz w:val="24"/>
          <w:szCs w:val="24"/>
        </w:rPr>
        <w:t>“[t]he COVID-19 pandemic has exposed and exacerbated severe and pervasive health and social inequities in America.</w:t>
      </w:r>
      <w:r w:rsidR="0092008C" w:rsidRPr="00D95BC9">
        <w:rPr>
          <w:rFonts w:ascii="Times New Roman" w:hAnsi="Times New Roman" w:cs="Times New Roman"/>
          <w:sz w:val="24"/>
          <w:szCs w:val="24"/>
        </w:rPr>
        <w:t>” President Biden went on to note that “</w:t>
      </w:r>
      <w:r w:rsidR="00E031AC" w:rsidRPr="00D95BC9">
        <w:rPr>
          <w:rFonts w:ascii="Times New Roman" w:hAnsi="Times New Roman" w:cs="Times New Roman"/>
          <w:sz w:val="24"/>
          <w:szCs w:val="24"/>
        </w:rPr>
        <w:t>people of color experience systemic and structural racism in many facets of our society and are more likely to become sick and die from COVID-19</w:t>
      </w:r>
      <w:r w:rsidR="008634EC" w:rsidRPr="00D95BC9">
        <w:rPr>
          <w:rFonts w:ascii="Times New Roman" w:hAnsi="Times New Roman" w:cs="Times New Roman"/>
          <w:sz w:val="24"/>
          <w:szCs w:val="24"/>
        </w:rPr>
        <w:t>.”</w:t>
      </w:r>
      <w:r w:rsidR="00E031AC" w:rsidRPr="00D95BC9">
        <w:rPr>
          <w:rFonts w:ascii="Times New Roman" w:hAnsi="Times New Roman" w:cs="Times New Roman"/>
          <w:sz w:val="24"/>
          <w:szCs w:val="24"/>
        </w:rPr>
        <w:t xml:space="preserve"> </w:t>
      </w:r>
      <w:r w:rsidR="00E031AC" w:rsidRPr="00D95BC9">
        <w:rPr>
          <w:rFonts w:ascii="Times New Roman" w:eastAsia="Book Antiqua" w:hAnsi="Times New Roman" w:cs="Times New Roman"/>
          <w:color w:val="000000"/>
          <w:sz w:val="24"/>
          <w:szCs w:val="24"/>
        </w:rPr>
        <w:t xml:space="preserve">However, the CDC’s latest guidance puts essential workers </w:t>
      </w:r>
      <w:r w:rsidR="00655BA5" w:rsidRPr="00D95BC9">
        <w:rPr>
          <w:rFonts w:ascii="Times New Roman" w:eastAsia="Book Antiqua" w:hAnsi="Times New Roman" w:cs="Times New Roman"/>
          <w:color w:val="000000"/>
          <w:sz w:val="24"/>
          <w:szCs w:val="24"/>
        </w:rPr>
        <w:t xml:space="preserve">of color </w:t>
      </w:r>
      <w:r w:rsidR="00E031AC" w:rsidRPr="00D95BC9">
        <w:rPr>
          <w:rFonts w:ascii="Times New Roman" w:eastAsia="Book Antiqua" w:hAnsi="Times New Roman" w:cs="Times New Roman"/>
          <w:color w:val="000000"/>
          <w:sz w:val="24"/>
          <w:szCs w:val="24"/>
        </w:rPr>
        <w:t>squarely in the crosshairs of the pandemic</w:t>
      </w:r>
      <w:r w:rsidR="008634EC" w:rsidRPr="00D95BC9">
        <w:rPr>
          <w:rFonts w:ascii="Times New Roman" w:eastAsia="Book Antiqua" w:hAnsi="Times New Roman" w:cs="Times New Roman"/>
          <w:color w:val="000000"/>
          <w:sz w:val="24"/>
          <w:szCs w:val="24"/>
        </w:rPr>
        <w:t xml:space="preserve"> by </w:t>
      </w:r>
      <w:r w:rsidR="00A27BA7" w:rsidRPr="00D95BC9">
        <w:rPr>
          <w:rFonts w:ascii="Times New Roman" w:eastAsia="Book Antiqua" w:hAnsi="Times New Roman" w:cs="Times New Roman"/>
          <w:color w:val="000000"/>
          <w:sz w:val="24"/>
          <w:szCs w:val="24"/>
        </w:rPr>
        <w:t xml:space="preserve">needlessly </w:t>
      </w:r>
      <w:r w:rsidR="00851A4E" w:rsidRPr="00D95BC9">
        <w:rPr>
          <w:rFonts w:ascii="Times New Roman" w:eastAsia="Book Antiqua" w:hAnsi="Times New Roman" w:cs="Times New Roman"/>
          <w:color w:val="000000"/>
          <w:sz w:val="24"/>
          <w:szCs w:val="24"/>
        </w:rPr>
        <w:t>rendering</w:t>
      </w:r>
      <w:r w:rsidR="008634EC" w:rsidRPr="00D95BC9">
        <w:rPr>
          <w:rFonts w:ascii="Times New Roman" w:eastAsia="Book Antiqua" w:hAnsi="Times New Roman" w:cs="Times New Roman"/>
          <w:color w:val="000000"/>
          <w:sz w:val="24"/>
          <w:szCs w:val="24"/>
        </w:rPr>
        <w:t xml:space="preserve"> the workplace more dangerous. </w:t>
      </w:r>
      <w:r w:rsidR="002408B4" w:rsidRPr="00D95BC9">
        <w:rPr>
          <w:rFonts w:ascii="Times New Roman" w:eastAsia="Book Antiqua" w:hAnsi="Times New Roman" w:cs="Times New Roman"/>
          <w:color w:val="000000"/>
          <w:sz w:val="24"/>
          <w:szCs w:val="24"/>
        </w:rPr>
        <w:t>Guidance clarifying the need for masks in indoor congregate settings</w:t>
      </w:r>
      <w:r w:rsidR="00851A4E" w:rsidRPr="00D95BC9">
        <w:rPr>
          <w:rFonts w:ascii="Times New Roman" w:eastAsia="Book Antiqua" w:hAnsi="Times New Roman" w:cs="Times New Roman"/>
          <w:color w:val="000000"/>
          <w:sz w:val="24"/>
          <w:szCs w:val="24"/>
        </w:rPr>
        <w:t xml:space="preserve"> is crucial and cannot wait. </w:t>
      </w:r>
    </w:p>
    <w:p w14:paraId="738B1863" w14:textId="77777777" w:rsidR="003D77C0" w:rsidRPr="00D95BC9" w:rsidRDefault="003D77C0" w:rsidP="00F23DA7">
      <w:pPr>
        <w:widowControl w:val="0"/>
        <w:pBdr>
          <w:top w:val="nil"/>
          <w:left w:val="nil"/>
          <w:bottom w:val="nil"/>
          <w:right w:val="nil"/>
          <w:between w:val="nil"/>
        </w:pBdr>
        <w:spacing w:line="240" w:lineRule="auto"/>
        <w:jc w:val="both"/>
        <w:rPr>
          <w:rFonts w:ascii="Times New Roman" w:eastAsia="Book Antiqua" w:hAnsi="Times New Roman" w:cs="Times New Roman"/>
          <w:color w:val="000000"/>
          <w:sz w:val="24"/>
          <w:szCs w:val="24"/>
        </w:rPr>
      </w:pPr>
    </w:p>
    <w:p w14:paraId="3A337840" w14:textId="77777777" w:rsidR="007019BE" w:rsidRPr="00D95BC9" w:rsidRDefault="00F312E7" w:rsidP="004B341F">
      <w:pPr>
        <w:widowControl w:val="0"/>
        <w:pBdr>
          <w:top w:val="nil"/>
          <w:left w:val="nil"/>
          <w:bottom w:val="nil"/>
          <w:right w:val="nil"/>
          <w:between w:val="nil"/>
        </w:pBdr>
        <w:spacing w:line="240" w:lineRule="auto"/>
        <w:ind w:left="1" w:firstLine="719"/>
        <w:jc w:val="both"/>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 xml:space="preserve">If you have any questions, please contact </w:t>
      </w:r>
      <w:r w:rsidR="00851A4E" w:rsidRPr="00D95BC9">
        <w:rPr>
          <w:rFonts w:ascii="Times New Roman" w:eastAsia="Book Antiqua" w:hAnsi="Times New Roman" w:cs="Times New Roman"/>
          <w:color w:val="000000"/>
          <w:sz w:val="24"/>
          <w:szCs w:val="24"/>
        </w:rPr>
        <w:t>Pilar Whitaker</w:t>
      </w:r>
      <w:r w:rsidRPr="00D95BC9">
        <w:rPr>
          <w:rFonts w:ascii="Times New Roman" w:eastAsia="Book Antiqua" w:hAnsi="Times New Roman" w:cs="Times New Roman"/>
          <w:color w:val="000000"/>
          <w:sz w:val="24"/>
          <w:szCs w:val="24"/>
        </w:rPr>
        <w:t xml:space="preserve">, </w:t>
      </w:r>
      <w:r w:rsidR="00166A37" w:rsidRPr="00D95BC9">
        <w:rPr>
          <w:rFonts w:ascii="Times New Roman" w:eastAsia="Book Antiqua" w:hAnsi="Times New Roman" w:cs="Times New Roman"/>
          <w:color w:val="000000"/>
          <w:sz w:val="24"/>
          <w:szCs w:val="24"/>
        </w:rPr>
        <w:t>Counsel</w:t>
      </w:r>
      <w:r w:rsidRPr="00D95BC9">
        <w:rPr>
          <w:rFonts w:ascii="Times New Roman" w:eastAsia="Book Antiqua" w:hAnsi="Times New Roman" w:cs="Times New Roman"/>
          <w:color w:val="000000"/>
          <w:sz w:val="24"/>
          <w:szCs w:val="24"/>
        </w:rPr>
        <w:t xml:space="preserve">, </w:t>
      </w:r>
      <w:r w:rsidR="00166A37" w:rsidRPr="00D95BC9">
        <w:rPr>
          <w:rFonts w:ascii="Times New Roman" w:eastAsia="Book Antiqua" w:hAnsi="Times New Roman" w:cs="Times New Roman"/>
          <w:color w:val="000000"/>
          <w:sz w:val="24"/>
          <w:szCs w:val="24"/>
        </w:rPr>
        <w:t xml:space="preserve">Economic Justice </w:t>
      </w:r>
      <w:r w:rsidR="00851A4E" w:rsidRPr="00D95BC9">
        <w:rPr>
          <w:rFonts w:ascii="Times New Roman" w:eastAsia="Book Antiqua" w:hAnsi="Times New Roman" w:cs="Times New Roman"/>
          <w:color w:val="000000"/>
          <w:sz w:val="24"/>
          <w:szCs w:val="24"/>
        </w:rPr>
        <w:t xml:space="preserve">Project </w:t>
      </w:r>
      <w:r w:rsidRPr="00D95BC9">
        <w:rPr>
          <w:rFonts w:ascii="Times New Roman" w:eastAsia="Book Antiqua" w:hAnsi="Times New Roman" w:cs="Times New Roman"/>
          <w:color w:val="000000"/>
          <w:sz w:val="24"/>
          <w:szCs w:val="24"/>
        </w:rPr>
        <w:t xml:space="preserve">at </w:t>
      </w:r>
      <w:r w:rsidR="00851A4E" w:rsidRPr="00D95BC9">
        <w:rPr>
          <w:rFonts w:ascii="Times New Roman" w:eastAsia="Book Antiqua" w:hAnsi="Times New Roman" w:cs="Times New Roman"/>
          <w:color w:val="000000"/>
          <w:sz w:val="24"/>
          <w:szCs w:val="24"/>
        </w:rPr>
        <w:t>pwhitaker</w:t>
      </w:r>
      <w:r w:rsidRPr="00D95BC9">
        <w:rPr>
          <w:rFonts w:ascii="Times New Roman" w:eastAsia="Book Antiqua" w:hAnsi="Times New Roman" w:cs="Times New Roman"/>
          <w:color w:val="000000"/>
          <w:sz w:val="24"/>
          <w:szCs w:val="24"/>
        </w:rPr>
        <w:t xml:space="preserve">@lawyerscommittee.org. </w:t>
      </w:r>
      <w:r w:rsidR="00B93E33" w:rsidRPr="00D95BC9">
        <w:rPr>
          <w:rFonts w:ascii="Times New Roman" w:eastAsia="Book Antiqua" w:hAnsi="Times New Roman" w:cs="Times New Roman"/>
          <w:color w:val="000000"/>
          <w:sz w:val="24"/>
          <w:szCs w:val="24"/>
        </w:rPr>
        <w:t xml:space="preserve">We welcome the opportunity to meet and discuss this matter further. </w:t>
      </w:r>
      <w:r w:rsidR="00520BA1" w:rsidRPr="00D95BC9">
        <w:rPr>
          <w:rFonts w:ascii="Times New Roman" w:eastAsia="Book Antiqua" w:hAnsi="Times New Roman" w:cs="Times New Roman"/>
          <w:color w:val="000000"/>
          <w:sz w:val="24"/>
          <w:szCs w:val="24"/>
        </w:rPr>
        <w:t>Thank you for your consideration of this critically important matter.</w:t>
      </w:r>
    </w:p>
    <w:p w14:paraId="63990F3B" w14:textId="77777777" w:rsidR="00EF4797" w:rsidRPr="00D95BC9" w:rsidRDefault="00EF4797" w:rsidP="004B341F">
      <w:pPr>
        <w:widowControl w:val="0"/>
        <w:pBdr>
          <w:top w:val="nil"/>
          <w:left w:val="nil"/>
          <w:bottom w:val="nil"/>
          <w:right w:val="nil"/>
          <w:between w:val="nil"/>
        </w:pBdr>
        <w:spacing w:line="240" w:lineRule="auto"/>
        <w:jc w:val="both"/>
        <w:rPr>
          <w:rFonts w:ascii="Times New Roman" w:eastAsia="Book Antiqua" w:hAnsi="Times New Roman" w:cs="Times New Roman"/>
          <w:color w:val="FF0000"/>
          <w:sz w:val="24"/>
          <w:szCs w:val="24"/>
        </w:rPr>
      </w:pPr>
    </w:p>
    <w:p w14:paraId="01EA3E6D" w14:textId="77777777" w:rsidR="00D87960" w:rsidRPr="00D95BC9" w:rsidRDefault="00F312E7" w:rsidP="004B341F">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Signed</w:t>
      </w:r>
      <w:r w:rsidR="00311C4C" w:rsidRPr="00D95BC9">
        <w:rPr>
          <w:rFonts w:ascii="Times New Roman" w:eastAsia="Book Antiqua" w:hAnsi="Times New Roman" w:cs="Times New Roman"/>
          <w:color w:val="000000"/>
          <w:sz w:val="24"/>
          <w:szCs w:val="24"/>
        </w:rPr>
        <w:t>,</w:t>
      </w:r>
    </w:p>
    <w:p w14:paraId="126995F8" w14:textId="77777777" w:rsidR="00BA3D98" w:rsidRPr="00D95BC9" w:rsidRDefault="00BA3D98" w:rsidP="004B341F">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p>
    <w:p w14:paraId="3BDD48E1" w14:textId="77777777" w:rsidR="00F57ADE" w:rsidRPr="00D95BC9" w:rsidRDefault="00F57ADE" w:rsidP="00851A4E">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r w:rsidRPr="00D95BC9">
        <w:rPr>
          <w:rFonts w:ascii="Times New Roman" w:eastAsia="Book Antiqua" w:hAnsi="Times New Roman" w:cs="Times New Roman"/>
          <w:color w:val="000000"/>
          <w:sz w:val="24"/>
          <w:szCs w:val="24"/>
        </w:rPr>
        <w:t>The Lawyers’ Committee for Civil Rights Under Law</w:t>
      </w:r>
    </w:p>
    <w:p w14:paraId="30BF9BF5"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 xml:space="preserve">Center for </w:t>
      </w:r>
      <w:proofErr w:type="spellStart"/>
      <w:r w:rsidRPr="00D95BC9">
        <w:rPr>
          <w:rFonts w:ascii="Times New Roman" w:hAnsi="Times New Roman" w:cs="Times New Roman"/>
          <w:sz w:val="24"/>
          <w:szCs w:val="24"/>
        </w:rPr>
        <w:t>WorkLife</w:t>
      </w:r>
      <w:proofErr w:type="spellEnd"/>
      <w:r w:rsidRPr="00D95BC9">
        <w:rPr>
          <w:rFonts w:ascii="Times New Roman" w:hAnsi="Times New Roman" w:cs="Times New Roman"/>
          <w:sz w:val="24"/>
          <w:szCs w:val="24"/>
        </w:rPr>
        <w:t xml:space="preserve"> Law, University of California, Hastings Law</w:t>
      </w:r>
    </w:p>
    <w:p w14:paraId="41CEC70B"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Cleveland Jobs with Justice</w:t>
      </w:r>
    </w:p>
    <w:p w14:paraId="34B6BDF3"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lastRenderedPageBreak/>
        <w:t>Justice for Migrant Women</w:t>
      </w:r>
    </w:p>
    <w:p w14:paraId="61A1DBA8"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National Employment Law Project</w:t>
      </w:r>
    </w:p>
    <w:p w14:paraId="1974A7B5"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Public Citizen</w:t>
      </w:r>
    </w:p>
    <w:p w14:paraId="2B527EE8"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Sikh Coalition</w:t>
      </w:r>
    </w:p>
    <w:p w14:paraId="16DB4DF2" w14:textId="77777777" w:rsidR="00905761" w:rsidRPr="00D95BC9" w:rsidRDefault="00905761" w:rsidP="00905761">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The Leadership Conference on Civil and Human Rights</w:t>
      </w:r>
    </w:p>
    <w:p w14:paraId="7649F136" w14:textId="77777777" w:rsidR="00905761" w:rsidRPr="00D95BC9" w:rsidRDefault="00905761" w:rsidP="00215F7F">
      <w:pPr>
        <w:widowControl w:val="0"/>
        <w:pBdr>
          <w:top w:val="nil"/>
          <w:left w:val="nil"/>
          <w:bottom w:val="nil"/>
          <w:right w:val="nil"/>
          <w:between w:val="nil"/>
        </w:pBdr>
        <w:spacing w:line="240" w:lineRule="auto"/>
        <w:ind w:left="3"/>
        <w:rPr>
          <w:rFonts w:ascii="Times New Roman" w:hAnsi="Times New Roman" w:cs="Times New Roman"/>
          <w:sz w:val="24"/>
          <w:szCs w:val="24"/>
        </w:rPr>
      </w:pPr>
      <w:r w:rsidRPr="00D95BC9">
        <w:rPr>
          <w:rFonts w:ascii="Times New Roman" w:hAnsi="Times New Roman" w:cs="Times New Roman"/>
          <w:sz w:val="24"/>
          <w:szCs w:val="24"/>
        </w:rPr>
        <w:t>Workplace Fairness</w:t>
      </w:r>
    </w:p>
    <w:p w14:paraId="77AB11AD" w14:textId="703BADBE" w:rsidR="003E6458" w:rsidRPr="00D95BC9" w:rsidRDefault="003E6458" w:rsidP="00851A4E">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u w:val="single"/>
        </w:rPr>
      </w:pPr>
      <w:r w:rsidRPr="00D95BC9">
        <w:rPr>
          <w:rFonts w:ascii="Times New Roman" w:hAnsi="Times New Roman" w:cs="Times New Roman"/>
          <w:sz w:val="24"/>
          <w:szCs w:val="24"/>
        </w:rPr>
        <w:br/>
      </w:r>
    </w:p>
    <w:p w14:paraId="78D20EBC" w14:textId="77777777" w:rsidR="00D87960" w:rsidRPr="00D95BC9" w:rsidRDefault="00D87960" w:rsidP="004B341F">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p>
    <w:p w14:paraId="2D8C29ED" w14:textId="77777777" w:rsidR="00D87960" w:rsidRPr="00D95BC9" w:rsidRDefault="00D87960" w:rsidP="004B341F">
      <w:pPr>
        <w:widowControl w:val="0"/>
        <w:pBdr>
          <w:top w:val="nil"/>
          <w:left w:val="nil"/>
          <w:bottom w:val="nil"/>
          <w:right w:val="nil"/>
          <w:between w:val="nil"/>
        </w:pBdr>
        <w:spacing w:line="240" w:lineRule="auto"/>
        <w:ind w:left="3"/>
        <w:rPr>
          <w:rFonts w:ascii="Times New Roman" w:eastAsia="Book Antiqua" w:hAnsi="Times New Roman" w:cs="Times New Roman"/>
          <w:color w:val="000000"/>
          <w:sz w:val="24"/>
          <w:szCs w:val="24"/>
        </w:rPr>
      </w:pPr>
    </w:p>
    <w:p w14:paraId="753124AA" w14:textId="77777777" w:rsidR="00565C9A" w:rsidRPr="00D95BC9" w:rsidRDefault="00565C9A" w:rsidP="0037363F">
      <w:pPr>
        <w:widowControl w:val="0"/>
        <w:pBdr>
          <w:top w:val="nil"/>
          <w:left w:val="nil"/>
          <w:bottom w:val="nil"/>
          <w:right w:val="nil"/>
          <w:between w:val="nil"/>
        </w:pBdr>
        <w:spacing w:line="240" w:lineRule="auto"/>
        <w:rPr>
          <w:rFonts w:ascii="Times New Roman" w:eastAsia="Cambria" w:hAnsi="Times New Roman" w:cs="Times New Roman"/>
          <w:color w:val="000000"/>
          <w:sz w:val="24"/>
          <w:szCs w:val="24"/>
        </w:rPr>
      </w:pPr>
    </w:p>
    <w:sectPr w:rsidR="00565C9A" w:rsidRPr="00D95BC9" w:rsidSect="001B788D">
      <w:footerReference w:type="even" r:id="rId33"/>
      <w:footerReference w:type="default" r:id="rId34"/>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EACF1" w14:textId="77777777" w:rsidR="00A42635" w:rsidRDefault="00A42635" w:rsidP="00F33A20">
      <w:pPr>
        <w:spacing w:line="240" w:lineRule="auto"/>
      </w:pPr>
      <w:r>
        <w:separator/>
      </w:r>
    </w:p>
  </w:endnote>
  <w:endnote w:type="continuationSeparator" w:id="0">
    <w:p w14:paraId="22F93B10" w14:textId="77777777" w:rsidR="00A42635" w:rsidRDefault="00A42635" w:rsidP="00F33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739765"/>
      <w:docPartObj>
        <w:docPartGallery w:val="Page Numbers (Bottom of Page)"/>
        <w:docPartUnique/>
      </w:docPartObj>
    </w:sdtPr>
    <w:sdtEndPr>
      <w:rPr>
        <w:rStyle w:val="PageNumber"/>
      </w:rPr>
    </w:sdtEndPr>
    <w:sdtContent>
      <w:p w14:paraId="3FB33342" w14:textId="77777777" w:rsidR="00F324AF" w:rsidRDefault="00F324AF" w:rsidP="00BC60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25320" w14:textId="77777777" w:rsidR="00F324AF" w:rsidRDefault="00F324AF" w:rsidP="00373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5763701"/>
      <w:docPartObj>
        <w:docPartGallery w:val="Page Numbers (Bottom of Page)"/>
        <w:docPartUnique/>
      </w:docPartObj>
    </w:sdtPr>
    <w:sdtEndPr>
      <w:rPr>
        <w:rStyle w:val="PageNumber"/>
      </w:rPr>
    </w:sdtEndPr>
    <w:sdtContent>
      <w:p w14:paraId="26A2E317" w14:textId="77777777" w:rsidR="00F324AF" w:rsidRDefault="00F324AF" w:rsidP="00BC60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95BC9">
          <w:rPr>
            <w:rStyle w:val="PageNumber"/>
            <w:noProof/>
          </w:rPr>
          <w:t>1</w:t>
        </w:r>
        <w:r>
          <w:rPr>
            <w:rStyle w:val="PageNumber"/>
          </w:rPr>
          <w:fldChar w:fldCharType="end"/>
        </w:r>
      </w:p>
    </w:sdtContent>
  </w:sdt>
  <w:p w14:paraId="51EEB269" w14:textId="77777777" w:rsidR="00F324AF" w:rsidRDefault="00F324AF" w:rsidP="003736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7235" w14:textId="77777777" w:rsidR="00A42635" w:rsidRDefault="00A42635" w:rsidP="00F33A20">
      <w:pPr>
        <w:spacing w:line="240" w:lineRule="auto"/>
      </w:pPr>
      <w:r>
        <w:separator/>
      </w:r>
    </w:p>
  </w:footnote>
  <w:footnote w:type="continuationSeparator" w:id="0">
    <w:p w14:paraId="6E16FC42" w14:textId="77777777" w:rsidR="00A42635" w:rsidRDefault="00A42635" w:rsidP="00F33A20">
      <w:pPr>
        <w:spacing w:line="240" w:lineRule="auto"/>
      </w:pPr>
      <w:r>
        <w:continuationSeparator/>
      </w:r>
    </w:p>
  </w:footnote>
  <w:footnote w:id="1">
    <w:p w14:paraId="4FC5EE28" w14:textId="77777777" w:rsidR="0041466E" w:rsidRPr="005B4202" w:rsidRDefault="0055172D" w:rsidP="000555EB">
      <w:pPr>
        <w:pStyle w:val="FootnoteText"/>
        <w:jc w:val="both"/>
        <w:rPr>
          <w:rFonts w:ascii="Times New Roman" w:hAnsi="Times New Roman" w:cs="Times New Roman"/>
        </w:rPr>
      </w:pPr>
      <w:r w:rsidRPr="005B4202">
        <w:rPr>
          <w:rStyle w:val="FootnoteReference"/>
          <w:rFonts w:ascii="Times New Roman" w:hAnsi="Times New Roman" w:cs="Times New Roman"/>
        </w:rPr>
        <w:footnoteRef/>
      </w:r>
      <w:r w:rsidRPr="005B4202">
        <w:rPr>
          <w:rFonts w:ascii="Times New Roman" w:hAnsi="Times New Roman" w:cs="Times New Roman"/>
        </w:rPr>
        <w:t xml:space="preserve"> 36% of Black workers, </w:t>
      </w:r>
      <w:r w:rsidR="00CA11EB" w:rsidRPr="005B4202">
        <w:rPr>
          <w:rFonts w:ascii="Times New Roman" w:hAnsi="Times New Roman" w:cs="Times New Roman"/>
        </w:rPr>
        <w:t xml:space="preserve">33% of </w:t>
      </w:r>
      <w:r w:rsidRPr="005B4202">
        <w:rPr>
          <w:rFonts w:ascii="Times New Roman" w:hAnsi="Times New Roman" w:cs="Times New Roman"/>
        </w:rPr>
        <w:t>Latinx</w:t>
      </w:r>
      <w:r w:rsidR="00CA11EB" w:rsidRPr="005B4202">
        <w:rPr>
          <w:rFonts w:ascii="Times New Roman" w:hAnsi="Times New Roman" w:cs="Times New Roman"/>
        </w:rPr>
        <w:t xml:space="preserve"> workers</w:t>
      </w:r>
      <w:r w:rsidRPr="005B4202">
        <w:rPr>
          <w:rFonts w:ascii="Times New Roman" w:hAnsi="Times New Roman" w:cs="Times New Roman"/>
        </w:rPr>
        <w:t xml:space="preserve">, and </w:t>
      </w:r>
      <w:r w:rsidR="00CA11EB" w:rsidRPr="005B4202">
        <w:rPr>
          <w:rFonts w:ascii="Times New Roman" w:hAnsi="Times New Roman" w:cs="Times New Roman"/>
        </w:rPr>
        <w:t xml:space="preserve">25% of </w:t>
      </w:r>
      <w:r w:rsidRPr="005B4202">
        <w:rPr>
          <w:rFonts w:ascii="Times New Roman" w:hAnsi="Times New Roman" w:cs="Times New Roman"/>
        </w:rPr>
        <w:t xml:space="preserve">Asian workers are employed in </w:t>
      </w:r>
      <w:r w:rsidR="00CA11EB" w:rsidRPr="005B4202">
        <w:rPr>
          <w:rFonts w:ascii="Times New Roman" w:hAnsi="Times New Roman" w:cs="Times New Roman"/>
        </w:rPr>
        <w:t xml:space="preserve">mostly </w:t>
      </w:r>
      <w:r w:rsidRPr="005B4202">
        <w:rPr>
          <w:rFonts w:ascii="Times New Roman" w:hAnsi="Times New Roman" w:cs="Times New Roman"/>
        </w:rPr>
        <w:t>low-income frontline jobs</w:t>
      </w:r>
      <w:r w:rsidR="00CA11EB" w:rsidRPr="005B4202">
        <w:rPr>
          <w:rFonts w:ascii="Times New Roman" w:hAnsi="Times New Roman" w:cs="Times New Roman"/>
        </w:rPr>
        <w:t>, compared to just 21% of white workers.</w:t>
      </w:r>
      <w:r w:rsidR="0041466E" w:rsidRPr="005B4202">
        <w:rPr>
          <w:rFonts w:ascii="Times New Roman" w:hAnsi="Times New Roman" w:cs="Times New Roman"/>
        </w:rPr>
        <w:t xml:space="preserve"> “Frontline Workers in the U.S.: Race, Ethnicity, and Gender.” </w:t>
      </w:r>
      <w:r w:rsidR="0041466E" w:rsidRPr="005B4202">
        <w:rPr>
          <w:rFonts w:ascii="Times New Roman" w:hAnsi="Times New Roman" w:cs="Times New Roman"/>
          <w:i/>
          <w:iCs/>
        </w:rPr>
        <w:t>International Union for the Scientific Study of Population</w:t>
      </w:r>
      <w:r w:rsidR="0041466E" w:rsidRPr="005B4202">
        <w:rPr>
          <w:rFonts w:ascii="Times New Roman" w:hAnsi="Times New Roman" w:cs="Times New Roman"/>
        </w:rPr>
        <w:t>, N-IUSSPP, 7 Sept. 2020, www.niussp.org/article/frontline-workers-in-the-u-s-race-ethnicity/. </w:t>
      </w:r>
    </w:p>
    <w:p w14:paraId="774E55DC" w14:textId="77777777" w:rsidR="0055172D" w:rsidRPr="000555EB" w:rsidRDefault="0055172D" w:rsidP="000555EB">
      <w:pPr>
        <w:pStyle w:val="FootnoteText"/>
        <w:jc w:val="both"/>
        <w:rPr>
          <w:rFonts w:ascii="Times New Roman" w:hAnsi="Times New Roman" w:cs="Times New Roman"/>
          <w:sz w:val="24"/>
          <w:szCs w:val="24"/>
        </w:rPr>
      </w:pPr>
    </w:p>
  </w:footnote>
  <w:footnote w:id="2">
    <w:p w14:paraId="69604244" w14:textId="778D57A4" w:rsidR="000813B7" w:rsidRPr="00DD56FF" w:rsidRDefault="000813B7" w:rsidP="00DD56FF">
      <w:pPr>
        <w:rPr>
          <w:rFonts w:ascii="Times New Roman" w:eastAsia="Times New Roman" w:hAnsi="Times New Roman" w:cs="Times New Roman"/>
          <w:sz w:val="20"/>
          <w:szCs w:val="20"/>
        </w:rPr>
      </w:pPr>
      <w:r w:rsidRPr="00DD56FF">
        <w:rPr>
          <w:rStyle w:val="FootnoteReference"/>
          <w:rFonts w:ascii="Times New Roman" w:hAnsi="Times New Roman" w:cs="Times New Roman"/>
          <w:sz w:val="20"/>
          <w:szCs w:val="20"/>
        </w:rPr>
        <w:footnoteRef/>
      </w:r>
      <w:r w:rsidRPr="00DD56FF">
        <w:rPr>
          <w:rFonts w:ascii="Times New Roman" w:hAnsi="Times New Roman" w:cs="Times New Roman"/>
          <w:sz w:val="20"/>
          <w:szCs w:val="20"/>
        </w:rPr>
        <w:t xml:space="preserve"> </w:t>
      </w:r>
      <w:r w:rsidR="00801B51" w:rsidRPr="00DD56FF">
        <w:rPr>
          <w:rFonts w:ascii="Times New Roman" w:hAnsi="Times New Roman" w:cs="Times New Roman"/>
          <w:sz w:val="20"/>
          <w:szCs w:val="20"/>
        </w:rPr>
        <w:t xml:space="preserve">Where applicable, business owners and health care employers must </w:t>
      </w:r>
      <w:r w:rsidR="001F43C6" w:rsidRPr="00DD56FF">
        <w:rPr>
          <w:rFonts w:ascii="Times New Roman" w:hAnsi="Times New Roman" w:cs="Times New Roman"/>
          <w:sz w:val="20"/>
          <w:szCs w:val="20"/>
        </w:rPr>
        <w:t>provide</w:t>
      </w:r>
      <w:r w:rsidR="00801B51" w:rsidRPr="00DD56FF">
        <w:rPr>
          <w:rFonts w:ascii="Times New Roman" w:hAnsi="Times New Roman" w:cs="Times New Roman"/>
          <w:sz w:val="20"/>
          <w:szCs w:val="20"/>
        </w:rPr>
        <w:t xml:space="preserve"> </w:t>
      </w:r>
      <w:r w:rsidR="00801B51" w:rsidRPr="00DD56FF">
        <w:rPr>
          <w:rFonts w:ascii="Times New Roman" w:eastAsia="Times New Roman" w:hAnsi="Times New Roman" w:cs="Times New Roman"/>
          <w:iCs/>
          <w:color w:val="201F1E"/>
          <w:sz w:val="20"/>
          <w:szCs w:val="20"/>
        </w:rPr>
        <w:t>accommodations for individuals with disabilities or religious observances</w:t>
      </w:r>
      <w:r w:rsidR="001F43C6" w:rsidRPr="00DD56FF">
        <w:rPr>
          <w:rFonts w:ascii="Times New Roman" w:eastAsia="Times New Roman" w:hAnsi="Times New Roman" w:cs="Times New Roman"/>
          <w:iCs/>
          <w:color w:val="201F1E"/>
          <w:sz w:val="20"/>
          <w:szCs w:val="20"/>
        </w:rPr>
        <w:t>, including permitting alternatives to N95 masks</w:t>
      </w:r>
      <w:r w:rsidR="00801B51" w:rsidRPr="00DD56FF">
        <w:rPr>
          <w:rFonts w:ascii="Times New Roman" w:eastAsia="Times New Roman" w:hAnsi="Times New Roman" w:cs="Times New Roman"/>
          <w:i/>
          <w:iCs/>
          <w:color w:val="201F1E"/>
          <w:sz w:val="20"/>
          <w:szCs w:val="20"/>
        </w:rPr>
        <w:t>.</w:t>
      </w:r>
    </w:p>
  </w:footnote>
  <w:footnote w:id="3">
    <w:p w14:paraId="1340D741" w14:textId="77777777" w:rsidR="004D243A" w:rsidRPr="000555EB" w:rsidRDefault="004D243A" w:rsidP="000555EB">
      <w:pPr>
        <w:pStyle w:val="FootnoteText"/>
        <w:jc w:val="both"/>
        <w:rPr>
          <w:rFonts w:ascii="Times New Roman" w:hAnsi="Times New Roman" w:cs="Times New Roman"/>
          <w:sz w:val="24"/>
          <w:szCs w:val="24"/>
        </w:rPr>
      </w:pPr>
      <w:r w:rsidRPr="00DD56FF">
        <w:rPr>
          <w:rStyle w:val="FootnoteReference"/>
          <w:rFonts w:ascii="Times New Roman" w:hAnsi="Times New Roman" w:cs="Times New Roman"/>
        </w:rPr>
        <w:footnoteRef/>
      </w:r>
      <w:r w:rsidRPr="00DD56FF">
        <w:rPr>
          <w:rFonts w:ascii="Times New Roman" w:hAnsi="Times New Roman" w:cs="Times New Roman"/>
        </w:rPr>
        <w:t xml:space="preserve"> 27% of Black women workers and 23% of Hispanic women workers are employed in low-income frontline jobs, compared to just 8% of white men. “Frontline Workers,” </w:t>
      </w:r>
      <w:r w:rsidRPr="00DD56FF">
        <w:rPr>
          <w:rFonts w:ascii="Times New Roman" w:hAnsi="Times New Roman" w:cs="Times New Roman"/>
          <w:i/>
        </w:rPr>
        <w:t>supra</w:t>
      </w:r>
      <w:r w:rsidRPr="00DD56FF">
        <w:rPr>
          <w:rFonts w:ascii="Times New Roman" w:hAnsi="Times New Roman" w:cs="Times New Roman"/>
        </w:rPr>
        <w:t>.</w:t>
      </w:r>
      <w:r w:rsidRPr="000555EB">
        <w:rPr>
          <w:rFonts w:ascii="Times New Roman" w:hAnsi="Times New Roman" w:cs="Times New Roman"/>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BE"/>
    <w:rsid w:val="0000128F"/>
    <w:rsid w:val="00005C2D"/>
    <w:rsid w:val="000121D6"/>
    <w:rsid w:val="000130D5"/>
    <w:rsid w:val="000155BE"/>
    <w:rsid w:val="00016865"/>
    <w:rsid w:val="0002127A"/>
    <w:rsid w:val="00021B0A"/>
    <w:rsid w:val="0002250A"/>
    <w:rsid w:val="00024496"/>
    <w:rsid w:val="00026D67"/>
    <w:rsid w:val="0003397D"/>
    <w:rsid w:val="00041131"/>
    <w:rsid w:val="00041F56"/>
    <w:rsid w:val="00045EC3"/>
    <w:rsid w:val="000524A3"/>
    <w:rsid w:val="00054996"/>
    <w:rsid w:val="00054E5B"/>
    <w:rsid w:val="000555EB"/>
    <w:rsid w:val="00055851"/>
    <w:rsid w:val="000566D2"/>
    <w:rsid w:val="0005724A"/>
    <w:rsid w:val="00062751"/>
    <w:rsid w:val="000647BC"/>
    <w:rsid w:val="0006527C"/>
    <w:rsid w:val="00072843"/>
    <w:rsid w:val="000752F7"/>
    <w:rsid w:val="000756D1"/>
    <w:rsid w:val="0007596C"/>
    <w:rsid w:val="00080B81"/>
    <w:rsid w:val="000813B7"/>
    <w:rsid w:val="000978E6"/>
    <w:rsid w:val="000A0F40"/>
    <w:rsid w:val="000A38D9"/>
    <w:rsid w:val="000A6553"/>
    <w:rsid w:val="000B6C66"/>
    <w:rsid w:val="000D3936"/>
    <w:rsid w:val="000D7416"/>
    <w:rsid w:val="000E06BF"/>
    <w:rsid w:val="000E3789"/>
    <w:rsid w:val="000E55E6"/>
    <w:rsid w:val="000E73F0"/>
    <w:rsid w:val="0010278F"/>
    <w:rsid w:val="001029A3"/>
    <w:rsid w:val="00107EA9"/>
    <w:rsid w:val="0011146F"/>
    <w:rsid w:val="00122936"/>
    <w:rsid w:val="00123F92"/>
    <w:rsid w:val="001324DF"/>
    <w:rsid w:val="00132A61"/>
    <w:rsid w:val="00133F15"/>
    <w:rsid w:val="00136C18"/>
    <w:rsid w:val="00142B9B"/>
    <w:rsid w:val="00155572"/>
    <w:rsid w:val="00155626"/>
    <w:rsid w:val="001557BB"/>
    <w:rsid w:val="00157C7B"/>
    <w:rsid w:val="001603CA"/>
    <w:rsid w:val="00166A37"/>
    <w:rsid w:val="001703D3"/>
    <w:rsid w:val="00170CE6"/>
    <w:rsid w:val="0017389D"/>
    <w:rsid w:val="0017450B"/>
    <w:rsid w:val="00175E48"/>
    <w:rsid w:val="0017798B"/>
    <w:rsid w:val="00180A5C"/>
    <w:rsid w:val="00181F7E"/>
    <w:rsid w:val="00186DE8"/>
    <w:rsid w:val="00190533"/>
    <w:rsid w:val="00191AA5"/>
    <w:rsid w:val="001B145C"/>
    <w:rsid w:val="001B4EE0"/>
    <w:rsid w:val="001B788D"/>
    <w:rsid w:val="001C163B"/>
    <w:rsid w:val="001C2D40"/>
    <w:rsid w:val="001C4325"/>
    <w:rsid w:val="001E73E9"/>
    <w:rsid w:val="001E77AA"/>
    <w:rsid w:val="001E7ACC"/>
    <w:rsid w:val="001F2E99"/>
    <w:rsid w:val="001F3DCE"/>
    <w:rsid w:val="001F43C6"/>
    <w:rsid w:val="001F7E4B"/>
    <w:rsid w:val="00206047"/>
    <w:rsid w:val="0020786B"/>
    <w:rsid w:val="00210A12"/>
    <w:rsid w:val="0021329F"/>
    <w:rsid w:val="00215F7F"/>
    <w:rsid w:val="00224B5A"/>
    <w:rsid w:val="00225692"/>
    <w:rsid w:val="00225F39"/>
    <w:rsid w:val="0023429B"/>
    <w:rsid w:val="002356EE"/>
    <w:rsid w:val="002408B4"/>
    <w:rsid w:val="00241BE8"/>
    <w:rsid w:val="00264AFF"/>
    <w:rsid w:val="00266D2A"/>
    <w:rsid w:val="0027357A"/>
    <w:rsid w:val="00274900"/>
    <w:rsid w:val="0027555E"/>
    <w:rsid w:val="00277C12"/>
    <w:rsid w:val="002901A7"/>
    <w:rsid w:val="002963AD"/>
    <w:rsid w:val="00297E42"/>
    <w:rsid w:val="002A1BDA"/>
    <w:rsid w:val="002A33CB"/>
    <w:rsid w:val="002B09C3"/>
    <w:rsid w:val="002B4AD7"/>
    <w:rsid w:val="002C20CB"/>
    <w:rsid w:val="002D0AF8"/>
    <w:rsid w:val="002D2583"/>
    <w:rsid w:val="002E4EFA"/>
    <w:rsid w:val="002E5304"/>
    <w:rsid w:val="00300333"/>
    <w:rsid w:val="00301075"/>
    <w:rsid w:val="00302256"/>
    <w:rsid w:val="00311C4C"/>
    <w:rsid w:val="00312452"/>
    <w:rsid w:val="00315177"/>
    <w:rsid w:val="00317A96"/>
    <w:rsid w:val="00317C72"/>
    <w:rsid w:val="00323834"/>
    <w:rsid w:val="00325ECB"/>
    <w:rsid w:val="003267C5"/>
    <w:rsid w:val="0033015E"/>
    <w:rsid w:val="0033294B"/>
    <w:rsid w:val="00333954"/>
    <w:rsid w:val="003348D4"/>
    <w:rsid w:val="00335E83"/>
    <w:rsid w:val="00343C21"/>
    <w:rsid w:val="0034702F"/>
    <w:rsid w:val="003653AD"/>
    <w:rsid w:val="00367FC4"/>
    <w:rsid w:val="00370758"/>
    <w:rsid w:val="00372229"/>
    <w:rsid w:val="0037363F"/>
    <w:rsid w:val="0037449D"/>
    <w:rsid w:val="00384003"/>
    <w:rsid w:val="0039208A"/>
    <w:rsid w:val="003A3587"/>
    <w:rsid w:val="003B1BDF"/>
    <w:rsid w:val="003B7A17"/>
    <w:rsid w:val="003C1B1B"/>
    <w:rsid w:val="003C7ACB"/>
    <w:rsid w:val="003D1CFE"/>
    <w:rsid w:val="003D77C0"/>
    <w:rsid w:val="003D7BB1"/>
    <w:rsid w:val="003E57A7"/>
    <w:rsid w:val="003E6458"/>
    <w:rsid w:val="003F708A"/>
    <w:rsid w:val="00406D7E"/>
    <w:rsid w:val="00414237"/>
    <w:rsid w:val="0041466E"/>
    <w:rsid w:val="00416268"/>
    <w:rsid w:val="0042013C"/>
    <w:rsid w:val="004236D4"/>
    <w:rsid w:val="004277DF"/>
    <w:rsid w:val="00440AB3"/>
    <w:rsid w:val="00442684"/>
    <w:rsid w:val="00444573"/>
    <w:rsid w:val="00444C56"/>
    <w:rsid w:val="00446402"/>
    <w:rsid w:val="0045076F"/>
    <w:rsid w:val="004752B8"/>
    <w:rsid w:val="00476FB6"/>
    <w:rsid w:val="00484AAC"/>
    <w:rsid w:val="00484EE7"/>
    <w:rsid w:val="00496BBF"/>
    <w:rsid w:val="00496F3A"/>
    <w:rsid w:val="004A1B85"/>
    <w:rsid w:val="004A3731"/>
    <w:rsid w:val="004B107A"/>
    <w:rsid w:val="004B2F0D"/>
    <w:rsid w:val="004B341F"/>
    <w:rsid w:val="004B5C15"/>
    <w:rsid w:val="004B6E90"/>
    <w:rsid w:val="004B73F4"/>
    <w:rsid w:val="004B7FED"/>
    <w:rsid w:val="004C3D98"/>
    <w:rsid w:val="004D243A"/>
    <w:rsid w:val="004D31B1"/>
    <w:rsid w:val="004E5370"/>
    <w:rsid w:val="004F3184"/>
    <w:rsid w:val="004F4738"/>
    <w:rsid w:val="004F5EB3"/>
    <w:rsid w:val="004F6769"/>
    <w:rsid w:val="004F7F91"/>
    <w:rsid w:val="005033B3"/>
    <w:rsid w:val="00514D48"/>
    <w:rsid w:val="00520BA1"/>
    <w:rsid w:val="00526EB9"/>
    <w:rsid w:val="00533954"/>
    <w:rsid w:val="00533998"/>
    <w:rsid w:val="00534718"/>
    <w:rsid w:val="005439B1"/>
    <w:rsid w:val="00544153"/>
    <w:rsid w:val="00547652"/>
    <w:rsid w:val="0055172D"/>
    <w:rsid w:val="00554461"/>
    <w:rsid w:val="005545B0"/>
    <w:rsid w:val="005606CD"/>
    <w:rsid w:val="00560E86"/>
    <w:rsid w:val="00565C9A"/>
    <w:rsid w:val="00581C4E"/>
    <w:rsid w:val="00596104"/>
    <w:rsid w:val="005A03C4"/>
    <w:rsid w:val="005A381B"/>
    <w:rsid w:val="005B4202"/>
    <w:rsid w:val="005B5C31"/>
    <w:rsid w:val="005C2D78"/>
    <w:rsid w:val="005C7582"/>
    <w:rsid w:val="005D6B73"/>
    <w:rsid w:val="005E0DA4"/>
    <w:rsid w:val="005E384F"/>
    <w:rsid w:val="005F0D35"/>
    <w:rsid w:val="005F2C88"/>
    <w:rsid w:val="005F301E"/>
    <w:rsid w:val="00605442"/>
    <w:rsid w:val="00612936"/>
    <w:rsid w:val="006134CC"/>
    <w:rsid w:val="00614C1A"/>
    <w:rsid w:val="00622A71"/>
    <w:rsid w:val="006244D8"/>
    <w:rsid w:val="00627DE8"/>
    <w:rsid w:val="006327F5"/>
    <w:rsid w:val="006405D2"/>
    <w:rsid w:val="006413E3"/>
    <w:rsid w:val="0064148C"/>
    <w:rsid w:val="006415E3"/>
    <w:rsid w:val="00642F87"/>
    <w:rsid w:val="00643451"/>
    <w:rsid w:val="00655BA5"/>
    <w:rsid w:val="00657731"/>
    <w:rsid w:val="006615AA"/>
    <w:rsid w:val="00666984"/>
    <w:rsid w:val="00671675"/>
    <w:rsid w:val="00674266"/>
    <w:rsid w:val="006803AC"/>
    <w:rsid w:val="0068197E"/>
    <w:rsid w:val="006961A3"/>
    <w:rsid w:val="006961A4"/>
    <w:rsid w:val="006A49FE"/>
    <w:rsid w:val="006A71C1"/>
    <w:rsid w:val="006B02FE"/>
    <w:rsid w:val="006C32B9"/>
    <w:rsid w:val="006C6059"/>
    <w:rsid w:val="006C6C0C"/>
    <w:rsid w:val="006C7F00"/>
    <w:rsid w:val="006D48A2"/>
    <w:rsid w:val="006D67E8"/>
    <w:rsid w:val="006D6CB3"/>
    <w:rsid w:val="006E1AF9"/>
    <w:rsid w:val="006E23F2"/>
    <w:rsid w:val="006E3EA3"/>
    <w:rsid w:val="006E56EC"/>
    <w:rsid w:val="007019BE"/>
    <w:rsid w:val="00705C9B"/>
    <w:rsid w:val="00707E6A"/>
    <w:rsid w:val="007102AD"/>
    <w:rsid w:val="0071151D"/>
    <w:rsid w:val="00714F08"/>
    <w:rsid w:val="00716546"/>
    <w:rsid w:val="00721128"/>
    <w:rsid w:val="00721BC6"/>
    <w:rsid w:val="00725824"/>
    <w:rsid w:val="00727E25"/>
    <w:rsid w:val="00745967"/>
    <w:rsid w:val="00752AD4"/>
    <w:rsid w:val="00752F82"/>
    <w:rsid w:val="007531F7"/>
    <w:rsid w:val="00777A13"/>
    <w:rsid w:val="00781954"/>
    <w:rsid w:val="00783B71"/>
    <w:rsid w:val="00784ABE"/>
    <w:rsid w:val="00786507"/>
    <w:rsid w:val="00790796"/>
    <w:rsid w:val="00794033"/>
    <w:rsid w:val="00795A09"/>
    <w:rsid w:val="00796812"/>
    <w:rsid w:val="007A4B75"/>
    <w:rsid w:val="007A72BA"/>
    <w:rsid w:val="007B7F79"/>
    <w:rsid w:val="007C52F8"/>
    <w:rsid w:val="007D04C9"/>
    <w:rsid w:val="007D2B56"/>
    <w:rsid w:val="007D4BE4"/>
    <w:rsid w:val="007D6044"/>
    <w:rsid w:val="007D6FF6"/>
    <w:rsid w:val="007E0083"/>
    <w:rsid w:val="007E1B41"/>
    <w:rsid w:val="007E42FD"/>
    <w:rsid w:val="007F1800"/>
    <w:rsid w:val="007F6E02"/>
    <w:rsid w:val="00800AF9"/>
    <w:rsid w:val="008016A8"/>
    <w:rsid w:val="00801B51"/>
    <w:rsid w:val="00805175"/>
    <w:rsid w:val="008055FE"/>
    <w:rsid w:val="00813886"/>
    <w:rsid w:val="00813C9C"/>
    <w:rsid w:val="00814168"/>
    <w:rsid w:val="0081666A"/>
    <w:rsid w:val="00820AB2"/>
    <w:rsid w:val="00826B2E"/>
    <w:rsid w:val="00827F22"/>
    <w:rsid w:val="00830E6A"/>
    <w:rsid w:val="0083164A"/>
    <w:rsid w:val="0083260C"/>
    <w:rsid w:val="00832B62"/>
    <w:rsid w:val="00833DEB"/>
    <w:rsid w:val="008355A8"/>
    <w:rsid w:val="00837B68"/>
    <w:rsid w:val="00845B5A"/>
    <w:rsid w:val="00851A4E"/>
    <w:rsid w:val="0085686D"/>
    <w:rsid w:val="00856FAE"/>
    <w:rsid w:val="00861650"/>
    <w:rsid w:val="008634EC"/>
    <w:rsid w:val="0086739D"/>
    <w:rsid w:val="00876321"/>
    <w:rsid w:val="008770F6"/>
    <w:rsid w:val="00880B1B"/>
    <w:rsid w:val="008866CF"/>
    <w:rsid w:val="00892EC7"/>
    <w:rsid w:val="00894050"/>
    <w:rsid w:val="00896949"/>
    <w:rsid w:val="008A2402"/>
    <w:rsid w:val="008A30E1"/>
    <w:rsid w:val="008A4459"/>
    <w:rsid w:val="008A4502"/>
    <w:rsid w:val="008A761C"/>
    <w:rsid w:val="008B0D47"/>
    <w:rsid w:val="008B4B84"/>
    <w:rsid w:val="008C67C5"/>
    <w:rsid w:val="008D272B"/>
    <w:rsid w:val="008D5417"/>
    <w:rsid w:val="008E1F88"/>
    <w:rsid w:val="008F25AD"/>
    <w:rsid w:val="008F3802"/>
    <w:rsid w:val="00905761"/>
    <w:rsid w:val="00907ADA"/>
    <w:rsid w:val="00911245"/>
    <w:rsid w:val="00913E0F"/>
    <w:rsid w:val="009149BD"/>
    <w:rsid w:val="00914E5A"/>
    <w:rsid w:val="0092008C"/>
    <w:rsid w:val="0092403B"/>
    <w:rsid w:val="00931761"/>
    <w:rsid w:val="009325B9"/>
    <w:rsid w:val="009362C5"/>
    <w:rsid w:val="00941F1A"/>
    <w:rsid w:val="00942023"/>
    <w:rsid w:val="009423EF"/>
    <w:rsid w:val="00944AD0"/>
    <w:rsid w:val="00945BD1"/>
    <w:rsid w:val="0094713F"/>
    <w:rsid w:val="0094722E"/>
    <w:rsid w:val="00951F3B"/>
    <w:rsid w:val="00953AA6"/>
    <w:rsid w:val="00955D40"/>
    <w:rsid w:val="009573DD"/>
    <w:rsid w:val="00965187"/>
    <w:rsid w:val="00966D7D"/>
    <w:rsid w:val="0096709B"/>
    <w:rsid w:val="00973A8F"/>
    <w:rsid w:val="00976AF2"/>
    <w:rsid w:val="00980C84"/>
    <w:rsid w:val="00983B3F"/>
    <w:rsid w:val="00986D80"/>
    <w:rsid w:val="00993098"/>
    <w:rsid w:val="00994081"/>
    <w:rsid w:val="00996517"/>
    <w:rsid w:val="009A6CBF"/>
    <w:rsid w:val="009A7C53"/>
    <w:rsid w:val="009B4DF6"/>
    <w:rsid w:val="009B5F05"/>
    <w:rsid w:val="009C23BD"/>
    <w:rsid w:val="009C3AF8"/>
    <w:rsid w:val="009C456C"/>
    <w:rsid w:val="009C6E8E"/>
    <w:rsid w:val="009D16DE"/>
    <w:rsid w:val="009D35DB"/>
    <w:rsid w:val="009E27F1"/>
    <w:rsid w:val="00A0115D"/>
    <w:rsid w:val="00A13249"/>
    <w:rsid w:val="00A1555D"/>
    <w:rsid w:val="00A215D4"/>
    <w:rsid w:val="00A2163A"/>
    <w:rsid w:val="00A278E7"/>
    <w:rsid w:val="00A27BA7"/>
    <w:rsid w:val="00A318F6"/>
    <w:rsid w:val="00A4153D"/>
    <w:rsid w:val="00A42635"/>
    <w:rsid w:val="00A501FE"/>
    <w:rsid w:val="00A701C5"/>
    <w:rsid w:val="00A709BF"/>
    <w:rsid w:val="00A91666"/>
    <w:rsid w:val="00A9352D"/>
    <w:rsid w:val="00AA0A45"/>
    <w:rsid w:val="00AA267C"/>
    <w:rsid w:val="00AB1E44"/>
    <w:rsid w:val="00AC09A3"/>
    <w:rsid w:val="00AC0EFC"/>
    <w:rsid w:val="00AC4A3F"/>
    <w:rsid w:val="00AD1001"/>
    <w:rsid w:val="00AD61B1"/>
    <w:rsid w:val="00AE2682"/>
    <w:rsid w:val="00AE4280"/>
    <w:rsid w:val="00B0356C"/>
    <w:rsid w:val="00B04742"/>
    <w:rsid w:val="00B05603"/>
    <w:rsid w:val="00B12C73"/>
    <w:rsid w:val="00B13F41"/>
    <w:rsid w:val="00B15A83"/>
    <w:rsid w:val="00B17B9F"/>
    <w:rsid w:val="00B2623D"/>
    <w:rsid w:val="00B262C6"/>
    <w:rsid w:val="00B368F5"/>
    <w:rsid w:val="00B4160D"/>
    <w:rsid w:val="00B41C48"/>
    <w:rsid w:val="00B43706"/>
    <w:rsid w:val="00B467B4"/>
    <w:rsid w:val="00B552A8"/>
    <w:rsid w:val="00B55956"/>
    <w:rsid w:val="00B5758F"/>
    <w:rsid w:val="00B61479"/>
    <w:rsid w:val="00B6375D"/>
    <w:rsid w:val="00B65BCD"/>
    <w:rsid w:val="00B81C4B"/>
    <w:rsid w:val="00B83CEF"/>
    <w:rsid w:val="00B86976"/>
    <w:rsid w:val="00B875DF"/>
    <w:rsid w:val="00B91C7C"/>
    <w:rsid w:val="00B92FB8"/>
    <w:rsid w:val="00B93E33"/>
    <w:rsid w:val="00BA0AFA"/>
    <w:rsid w:val="00BA3D98"/>
    <w:rsid w:val="00BA44AD"/>
    <w:rsid w:val="00BB3EA6"/>
    <w:rsid w:val="00BB5E15"/>
    <w:rsid w:val="00BC06E5"/>
    <w:rsid w:val="00BC60CE"/>
    <w:rsid w:val="00BE05AE"/>
    <w:rsid w:val="00BE5227"/>
    <w:rsid w:val="00BE61D3"/>
    <w:rsid w:val="00C135B3"/>
    <w:rsid w:val="00C13C18"/>
    <w:rsid w:val="00C17E2A"/>
    <w:rsid w:val="00C20E54"/>
    <w:rsid w:val="00C22998"/>
    <w:rsid w:val="00C2308F"/>
    <w:rsid w:val="00C25AC9"/>
    <w:rsid w:val="00C329C3"/>
    <w:rsid w:val="00C32F8A"/>
    <w:rsid w:val="00C3429C"/>
    <w:rsid w:val="00C41F26"/>
    <w:rsid w:val="00C43AEC"/>
    <w:rsid w:val="00C43B2F"/>
    <w:rsid w:val="00C640C7"/>
    <w:rsid w:val="00C743B2"/>
    <w:rsid w:val="00C847B1"/>
    <w:rsid w:val="00CA11EB"/>
    <w:rsid w:val="00CA6FEF"/>
    <w:rsid w:val="00CB5428"/>
    <w:rsid w:val="00CB6A73"/>
    <w:rsid w:val="00CB79FE"/>
    <w:rsid w:val="00CC08F1"/>
    <w:rsid w:val="00CC48CA"/>
    <w:rsid w:val="00CC56CF"/>
    <w:rsid w:val="00CC7536"/>
    <w:rsid w:val="00CE24B7"/>
    <w:rsid w:val="00CE25B4"/>
    <w:rsid w:val="00CE29E0"/>
    <w:rsid w:val="00CF6193"/>
    <w:rsid w:val="00D00390"/>
    <w:rsid w:val="00D147F9"/>
    <w:rsid w:val="00D1693F"/>
    <w:rsid w:val="00D36DCD"/>
    <w:rsid w:val="00D37BAE"/>
    <w:rsid w:val="00D43366"/>
    <w:rsid w:val="00D44BF0"/>
    <w:rsid w:val="00D478A2"/>
    <w:rsid w:val="00D479C7"/>
    <w:rsid w:val="00D54059"/>
    <w:rsid w:val="00D569CA"/>
    <w:rsid w:val="00D60E02"/>
    <w:rsid w:val="00D6466B"/>
    <w:rsid w:val="00D73BCE"/>
    <w:rsid w:val="00D73FDA"/>
    <w:rsid w:val="00D8046E"/>
    <w:rsid w:val="00D87960"/>
    <w:rsid w:val="00D9421E"/>
    <w:rsid w:val="00D9483D"/>
    <w:rsid w:val="00D95BC9"/>
    <w:rsid w:val="00D961F9"/>
    <w:rsid w:val="00DA10CD"/>
    <w:rsid w:val="00DA4CA6"/>
    <w:rsid w:val="00DB0745"/>
    <w:rsid w:val="00DB37C5"/>
    <w:rsid w:val="00DC2419"/>
    <w:rsid w:val="00DC603B"/>
    <w:rsid w:val="00DD3E50"/>
    <w:rsid w:val="00DD56FF"/>
    <w:rsid w:val="00DD6693"/>
    <w:rsid w:val="00DE10F4"/>
    <w:rsid w:val="00DE1ED4"/>
    <w:rsid w:val="00DE465A"/>
    <w:rsid w:val="00DF1568"/>
    <w:rsid w:val="00DF15BC"/>
    <w:rsid w:val="00DF382B"/>
    <w:rsid w:val="00E0082B"/>
    <w:rsid w:val="00E01C7B"/>
    <w:rsid w:val="00E031AC"/>
    <w:rsid w:val="00E0368A"/>
    <w:rsid w:val="00E127BD"/>
    <w:rsid w:val="00E24EF8"/>
    <w:rsid w:val="00E26E3B"/>
    <w:rsid w:val="00E33DED"/>
    <w:rsid w:val="00E4361F"/>
    <w:rsid w:val="00E43C14"/>
    <w:rsid w:val="00E547E1"/>
    <w:rsid w:val="00E71432"/>
    <w:rsid w:val="00E72337"/>
    <w:rsid w:val="00E83DF5"/>
    <w:rsid w:val="00E85674"/>
    <w:rsid w:val="00E85C67"/>
    <w:rsid w:val="00E85DA0"/>
    <w:rsid w:val="00E946E5"/>
    <w:rsid w:val="00E95255"/>
    <w:rsid w:val="00EA552F"/>
    <w:rsid w:val="00EA7A92"/>
    <w:rsid w:val="00EC1524"/>
    <w:rsid w:val="00ED186F"/>
    <w:rsid w:val="00ED311A"/>
    <w:rsid w:val="00ED7CA2"/>
    <w:rsid w:val="00EE2754"/>
    <w:rsid w:val="00EE7197"/>
    <w:rsid w:val="00EF157D"/>
    <w:rsid w:val="00EF344A"/>
    <w:rsid w:val="00EF3F34"/>
    <w:rsid w:val="00EF4797"/>
    <w:rsid w:val="00F05FA1"/>
    <w:rsid w:val="00F10FFD"/>
    <w:rsid w:val="00F125CB"/>
    <w:rsid w:val="00F12944"/>
    <w:rsid w:val="00F12E93"/>
    <w:rsid w:val="00F169AB"/>
    <w:rsid w:val="00F201A5"/>
    <w:rsid w:val="00F2173D"/>
    <w:rsid w:val="00F22513"/>
    <w:rsid w:val="00F23DA7"/>
    <w:rsid w:val="00F3055F"/>
    <w:rsid w:val="00F312E7"/>
    <w:rsid w:val="00F324AF"/>
    <w:rsid w:val="00F33A20"/>
    <w:rsid w:val="00F340D6"/>
    <w:rsid w:val="00F35985"/>
    <w:rsid w:val="00F36B34"/>
    <w:rsid w:val="00F56AB3"/>
    <w:rsid w:val="00F57ADE"/>
    <w:rsid w:val="00F62F3B"/>
    <w:rsid w:val="00F63FA8"/>
    <w:rsid w:val="00F65EBE"/>
    <w:rsid w:val="00F677BF"/>
    <w:rsid w:val="00F750EC"/>
    <w:rsid w:val="00F91A23"/>
    <w:rsid w:val="00F91F7F"/>
    <w:rsid w:val="00FA24F2"/>
    <w:rsid w:val="00FA503D"/>
    <w:rsid w:val="00FB042E"/>
    <w:rsid w:val="00FB3ED8"/>
    <w:rsid w:val="00FB4583"/>
    <w:rsid w:val="00FB6D35"/>
    <w:rsid w:val="00FC37F8"/>
    <w:rsid w:val="00FD260A"/>
    <w:rsid w:val="00FD5325"/>
    <w:rsid w:val="00FE2498"/>
    <w:rsid w:val="00FE31E2"/>
    <w:rsid w:val="00FE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C4CC"/>
  <w15:docId w15:val="{7C3AAF7C-77A1-4BFE-9D2C-66B5E069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F33A20"/>
    <w:pPr>
      <w:spacing w:line="240" w:lineRule="auto"/>
    </w:pPr>
    <w:rPr>
      <w:sz w:val="20"/>
      <w:szCs w:val="20"/>
    </w:rPr>
  </w:style>
  <w:style w:type="character" w:customStyle="1" w:styleId="FootnoteTextChar">
    <w:name w:val="Footnote Text Char"/>
    <w:basedOn w:val="DefaultParagraphFont"/>
    <w:link w:val="FootnoteText"/>
    <w:uiPriority w:val="99"/>
    <w:rsid w:val="00F33A20"/>
    <w:rPr>
      <w:sz w:val="20"/>
      <w:szCs w:val="20"/>
    </w:rPr>
  </w:style>
  <w:style w:type="character" w:styleId="FootnoteReference">
    <w:name w:val="footnote reference"/>
    <w:basedOn w:val="DefaultParagraphFont"/>
    <w:uiPriority w:val="99"/>
    <w:unhideWhenUsed/>
    <w:rsid w:val="00F33A20"/>
    <w:rPr>
      <w:vertAlign w:val="superscript"/>
    </w:rPr>
  </w:style>
  <w:style w:type="character" w:styleId="Hyperlink">
    <w:name w:val="Hyperlink"/>
    <w:basedOn w:val="DefaultParagraphFont"/>
    <w:uiPriority w:val="99"/>
    <w:unhideWhenUsed/>
    <w:rsid w:val="00484AAC"/>
    <w:rPr>
      <w:color w:val="0000FF" w:themeColor="hyperlink"/>
      <w:u w:val="single"/>
    </w:rPr>
  </w:style>
  <w:style w:type="character" w:customStyle="1" w:styleId="UnresolvedMention1">
    <w:name w:val="Unresolved Mention1"/>
    <w:basedOn w:val="DefaultParagraphFont"/>
    <w:uiPriority w:val="99"/>
    <w:semiHidden/>
    <w:unhideWhenUsed/>
    <w:rsid w:val="00484AAC"/>
    <w:rPr>
      <w:color w:val="605E5C"/>
      <w:shd w:val="clear" w:color="auto" w:fill="E1DFDD"/>
    </w:rPr>
  </w:style>
  <w:style w:type="character" w:styleId="CommentReference">
    <w:name w:val="annotation reference"/>
    <w:basedOn w:val="DefaultParagraphFont"/>
    <w:uiPriority w:val="99"/>
    <w:semiHidden/>
    <w:unhideWhenUsed/>
    <w:rsid w:val="00A1555D"/>
    <w:rPr>
      <w:sz w:val="16"/>
      <w:szCs w:val="16"/>
    </w:rPr>
  </w:style>
  <w:style w:type="paragraph" w:styleId="CommentText">
    <w:name w:val="annotation text"/>
    <w:basedOn w:val="Normal"/>
    <w:link w:val="CommentTextChar"/>
    <w:uiPriority w:val="99"/>
    <w:semiHidden/>
    <w:unhideWhenUsed/>
    <w:rsid w:val="00A1555D"/>
    <w:pPr>
      <w:spacing w:line="240" w:lineRule="auto"/>
    </w:pPr>
    <w:rPr>
      <w:sz w:val="20"/>
      <w:szCs w:val="20"/>
    </w:rPr>
  </w:style>
  <w:style w:type="character" w:customStyle="1" w:styleId="CommentTextChar">
    <w:name w:val="Comment Text Char"/>
    <w:basedOn w:val="DefaultParagraphFont"/>
    <w:link w:val="CommentText"/>
    <w:uiPriority w:val="99"/>
    <w:semiHidden/>
    <w:rsid w:val="00A1555D"/>
    <w:rPr>
      <w:sz w:val="20"/>
      <w:szCs w:val="20"/>
    </w:rPr>
  </w:style>
  <w:style w:type="paragraph" w:styleId="CommentSubject">
    <w:name w:val="annotation subject"/>
    <w:basedOn w:val="CommentText"/>
    <w:next w:val="CommentText"/>
    <w:link w:val="CommentSubjectChar"/>
    <w:uiPriority w:val="99"/>
    <w:semiHidden/>
    <w:unhideWhenUsed/>
    <w:rsid w:val="00A1555D"/>
    <w:rPr>
      <w:b/>
      <w:bCs/>
    </w:rPr>
  </w:style>
  <w:style w:type="character" w:customStyle="1" w:styleId="CommentSubjectChar">
    <w:name w:val="Comment Subject Char"/>
    <w:basedOn w:val="CommentTextChar"/>
    <w:link w:val="CommentSubject"/>
    <w:uiPriority w:val="99"/>
    <w:semiHidden/>
    <w:rsid w:val="00A1555D"/>
    <w:rPr>
      <w:b/>
      <w:bCs/>
      <w:sz w:val="20"/>
      <w:szCs w:val="20"/>
    </w:rPr>
  </w:style>
  <w:style w:type="paragraph" w:styleId="BalloonText">
    <w:name w:val="Balloon Text"/>
    <w:basedOn w:val="Normal"/>
    <w:link w:val="BalloonTextChar"/>
    <w:uiPriority w:val="99"/>
    <w:semiHidden/>
    <w:unhideWhenUsed/>
    <w:rsid w:val="00A1555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555D"/>
    <w:rPr>
      <w:rFonts w:ascii="Times New Roman" w:hAnsi="Times New Roman" w:cs="Times New Roman"/>
      <w:sz w:val="18"/>
      <w:szCs w:val="18"/>
    </w:rPr>
  </w:style>
  <w:style w:type="paragraph" w:styleId="Revision">
    <w:name w:val="Revision"/>
    <w:hidden/>
    <w:uiPriority w:val="99"/>
    <w:semiHidden/>
    <w:rsid w:val="009149BD"/>
    <w:pPr>
      <w:spacing w:line="240" w:lineRule="auto"/>
    </w:pPr>
  </w:style>
  <w:style w:type="character" w:styleId="FollowedHyperlink">
    <w:name w:val="FollowedHyperlink"/>
    <w:basedOn w:val="DefaultParagraphFont"/>
    <w:uiPriority w:val="99"/>
    <w:semiHidden/>
    <w:unhideWhenUsed/>
    <w:rsid w:val="00A701C5"/>
    <w:rPr>
      <w:color w:val="800080" w:themeColor="followedHyperlink"/>
      <w:u w:val="single"/>
    </w:rPr>
  </w:style>
  <w:style w:type="character" w:customStyle="1" w:styleId="search-custom-heading">
    <w:name w:val="search-custom-heading"/>
    <w:basedOn w:val="DefaultParagraphFont"/>
    <w:rsid w:val="00FB4583"/>
  </w:style>
  <w:style w:type="paragraph" w:styleId="Footer">
    <w:name w:val="footer"/>
    <w:basedOn w:val="Normal"/>
    <w:link w:val="FooterChar"/>
    <w:uiPriority w:val="99"/>
    <w:unhideWhenUsed/>
    <w:rsid w:val="00F324AF"/>
    <w:pPr>
      <w:tabs>
        <w:tab w:val="center" w:pos="4680"/>
        <w:tab w:val="right" w:pos="9360"/>
      </w:tabs>
      <w:spacing w:line="240" w:lineRule="auto"/>
    </w:pPr>
  </w:style>
  <w:style w:type="character" w:customStyle="1" w:styleId="FooterChar">
    <w:name w:val="Footer Char"/>
    <w:basedOn w:val="DefaultParagraphFont"/>
    <w:link w:val="Footer"/>
    <w:uiPriority w:val="99"/>
    <w:rsid w:val="00F324AF"/>
  </w:style>
  <w:style w:type="character" w:styleId="PageNumber">
    <w:name w:val="page number"/>
    <w:basedOn w:val="DefaultParagraphFont"/>
    <w:uiPriority w:val="99"/>
    <w:semiHidden/>
    <w:unhideWhenUsed/>
    <w:rsid w:val="00F324AF"/>
  </w:style>
  <w:style w:type="character" w:customStyle="1" w:styleId="UnresolvedMention2">
    <w:name w:val="Unresolved Mention2"/>
    <w:basedOn w:val="DefaultParagraphFont"/>
    <w:uiPriority w:val="99"/>
    <w:rsid w:val="00581C4E"/>
    <w:rPr>
      <w:color w:val="605E5C"/>
      <w:shd w:val="clear" w:color="auto" w:fill="E1DFDD"/>
    </w:rPr>
  </w:style>
  <w:style w:type="character" w:customStyle="1" w:styleId="UnresolvedMention3">
    <w:name w:val="Unresolved Mention3"/>
    <w:basedOn w:val="DefaultParagraphFont"/>
    <w:uiPriority w:val="99"/>
    <w:rsid w:val="00777A13"/>
    <w:rPr>
      <w:color w:val="605E5C"/>
      <w:shd w:val="clear" w:color="auto" w:fill="E1DFDD"/>
    </w:rPr>
  </w:style>
  <w:style w:type="character" w:styleId="Strong">
    <w:name w:val="Strong"/>
    <w:basedOn w:val="DefaultParagraphFont"/>
    <w:uiPriority w:val="22"/>
    <w:qFormat/>
    <w:rsid w:val="00476FB6"/>
    <w:rPr>
      <w:b/>
      <w:bCs/>
    </w:rPr>
  </w:style>
  <w:style w:type="character" w:styleId="Emphasis">
    <w:name w:val="Emphasis"/>
    <w:basedOn w:val="DefaultParagraphFont"/>
    <w:uiPriority w:val="20"/>
    <w:qFormat/>
    <w:rsid w:val="00476FB6"/>
    <w:rPr>
      <w:i/>
      <w:iCs/>
    </w:rPr>
  </w:style>
  <w:style w:type="paragraph" w:customStyle="1" w:styleId="xmsonormal">
    <w:name w:val="x_msonormal"/>
    <w:basedOn w:val="Normal"/>
    <w:rsid w:val="003E6458"/>
    <w:pPr>
      <w:spacing w:line="240" w:lineRule="auto"/>
    </w:pPr>
    <w:rPr>
      <w:rFonts w:ascii="Calibri" w:eastAsiaTheme="minorHAnsi" w:hAnsi="Calibri" w:cs="Calibri"/>
    </w:rPr>
  </w:style>
  <w:style w:type="character" w:customStyle="1" w:styleId="UnresolvedMention4">
    <w:name w:val="Unresolved Mention4"/>
    <w:basedOn w:val="DefaultParagraphFont"/>
    <w:uiPriority w:val="99"/>
    <w:rsid w:val="00F10FFD"/>
    <w:rPr>
      <w:color w:val="605E5C"/>
      <w:shd w:val="clear" w:color="auto" w:fill="E1DFDD"/>
    </w:rPr>
  </w:style>
  <w:style w:type="character" w:customStyle="1" w:styleId="UnresolvedMention5">
    <w:name w:val="Unresolved Mention5"/>
    <w:basedOn w:val="DefaultParagraphFont"/>
    <w:uiPriority w:val="99"/>
    <w:rsid w:val="00533998"/>
    <w:rPr>
      <w:color w:val="605E5C"/>
      <w:shd w:val="clear" w:color="auto" w:fill="E1DFDD"/>
    </w:rPr>
  </w:style>
  <w:style w:type="paragraph" w:styleId="NormalWeb">
    <w:name w:val="Normal (Web)"/>
    <w:basedOn w:val="Normal"/>
    <w:uiPriority w:val="99"/>
    <w:semiHidden/>
    <w:unhideWhenUsed/>
    <w:rsid w:val="0041466E"/>
    <w:rPr>
      <w:rFonts w:ascii="Times New Roman" w:hAnsi="Times New Roman" w:cs="Times New Roman"/>
      <w:sz w:val="24"/>
      <w:szCs w:val="24"/>
    </w:rPr>
  </w:style>
  <w:style w:type="character" w:customStyle="1" w:styleId="apple-converted-space">
    <w:name w:val="apple-converted-space"/>
    <w:basedOn w:val="DefaultParagraphFont"/>
    <w:rsid w:val="00F3055F"/>
  </w:style>
  <w:style w:type="character" w:customStyle="1" w:styleId="UnresolvedMention6">
    <w:name w:val="Unresolved Mention6"/>
    <w:basedOn w:val="DefaultParagraphFont"/>
    <w:uiPriority w:val="99"/>
    <w:rsid w:val="00CB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8027">
      <w:bodyDiv w:val="1"/>
      <w:marLeft w:val="0"/>
      <w:marRight w:val="0"/>
      <w:marTop w:val="0"/>
      <w:marBottom w:val="0"/>
      <w:divBdr>
        <w:top w:val="none" w:sz="0" w:space="0" w:color="auto"/>
        <w:left w:val="none" w:sz="0" w:space="0" w:color="auto"/>
        <w:bottom w:val="none" w:sz="0" w:space="0" w:color="auto"/>
        <w:right w:val="none" w:sz="0" w:space="0" w:color="auto"/>
      </w:divBdr>
    </w:div>
    <w:div w:id="60106044">
      <w:bodyDiv w:val="1"/>
      <w:marLeft w:val="0"/>
      <w:marRight w:val="0"/>
      <w:marTop w:val="0"/>
      <w:marBottom w:val="0"/>
      <w:divBdr>
        <w:top w:val="none" w:sz="0" w:space="0" w:color="auto"/>
        <w:left w:val="none" w:sz="0" w:space="0" w:color="auto"/>
        <w:bottom w:val="none" w:sz="0" w:space="0" w:color="auto"/>
        <w:right w:val="none" w:sz="0" w:space="0" w:color="auto"/>
      </w:divBdr>
    </w:div>
    <w:div w:id="69042161">
      <w:bodyDiv w:val="1"/>
      <w:marLeft w:val="0"/>
      <w:marRight w:val="0"/>
      <w:marTop w:val="0"/>
      <w:marBottom w:val="0"/>
      <w:divBdr>
        <w:top w:val="none" w:sz="0" w:space="0" w:color="auto"/>
        <w:left w:val="none" w:sz="0" w:space="0" w:color="auto"/>
        <w:bottom w:val="none" w:sz="0" w:space="0" w:color="auto"/>
        <w:right w:val="none" w:sz="0" w:space="0" w:color="auto"/>
      </w:divBdr>
    </w:div>
    <w:div w:id="117191480">
      <w:bodyDiv w:val="1"/>
      <w:marLeft w:val="0"/>
      <w:marRight w:val="0"/>
      <w:marTop w:val="0"/>
      <w:marBottom w:val="0"/>
      <w:divBdr>
        <w:top w:val="none" w:sz="0" w:space="0" w:color="auto"/>
        <w:left w:val="none" w:sz="0" w:space="0" w:color="auto"/>
        <w:bottom w:val="none" w:sz="0" w:space="0" w:color="auto"/>
        <w:right w:val="none" w:sz="0" w:space="0" w:color="auto"/>
      </w:divBdr>
    </w:div>
    <w:div w:id="123013661">
      <w:bodyDiv w:val="1"/>
      <w:marLeft w:val="0"/>
      <w:marRight w:val="0"/>
      <w:marTop w:val="0"/>
      <w:marBottom w:val="0"/>
      <w:divBdr>
        <w:top w:val="none" w:sz="0" w:space="0" w:color="auto"/>
        <w:left w:val="none" w:sz="0" w:space="0" w:color="auto"/>
        <w:bottom w:val="none" w:sz="0" w:space="0" w:color="auto"/>
        <w:right w:val="none" w:sz="0" w:space="0" w:color="auto"/>
      </w:divBdr>
    </w:div>
    <w:div w:id="126700318">
      <w:bodyDiv w:val="1"/>
      <w:marLeft w:val="0"/>
      <w:marRight w:val="0"/>
      <w:marTop w:val="0"/>
      <w:marBottom w:val="0"/>
      <w:divBdr>
        <w:top w:val="none" w:sz="0" w:space="0" w:color="auto"/>
        <w:left w:val="none" w:sz="0" w:space="0" w:color="auto"/>
        <w:bottom w:val="none" w:sz="0" w:space="0" w:color="auto"/>
        <w:right w:val="none" w:sz="0" w:space="0" w:color="auto"/>
      </w:divBdr>
    </w:div>
    <w:div w:id="139395642">
      <w:bodyDiv w:val="1"/>
      <w:marLeft w:val="0"/>
      <w:marRight w:val="0"/>
      <w:marTop w:val="0"/>
      <w:marBottom w:val="0"/>
      <w:divBdr>
        <w:top w:val="none" w:sz="0" w:space="0" w:color="auto"/>
        <w:left w:val="none" w:sz="0" w:space="0" w:color="auto"/>
        <w:bottom w:val="none" w:sz="0" w:space="0" w:color="auto"/>
        <w:right w:val="none" w:sz="0" w:space="0" w:color="auto"/>
      </w:divBdr>
    </w:div>
    <w:div w:id="211573682">
      <w:bodyDiv w:val="1"/>
      <w:marLeft w:val="0"/>
      <w:marRight w:val="0"/>
      <w:marTop w:val="0"/>
      <w:marBottom w:val="0"/>
      <w:divBdr>
        <w:top w:val="none" w:sz="0" w:space="0" w:color="auto"/>
        <w:left w:val="none" w:sz="0" w:space="0" w:color="auto"/>
        <w:bottom w:val="none" w:sz="0" w:space="0" w:color="auto"/>
        <w:right w:val="none" w:sz="0" w:space="0" w:color="auto"/>
      </w:divBdr>
    </w:div>
    <w:div w:id="252133990">
      <w:bodyDiv w:val="1"/>
      <w:marLeft w:val="0"/>
      <w:marRight w:val="0"/>
      <w:marTop w:val="0"/>
      <w:marBottom w:val="0"/>
      <w:divBdr>
        <w:top w:val="none" w:sz="0" w:space="0" w:color="auto"/>
        <w:left w:val="none" w:sz="0" w:space="0" w:color="auto"/>
        <w:bottom w:val="none" w:sz="0" w:space="0" w:color="auto"/>
        <w:right w:val="none" w:sz="0" w:space="0" w:color="auto"/>
      </w:divBdr>
    </w:div>
    <w:div w:id="318771521">
      <w:bodyDiv w:val="1"/>
      <w:marLeft w:val="0"/>
      <w:marRight w:val="0"/>
      <w:marTop w:val="0"/>
      <w:marBottom w:val="0"/>
      <w:divBdr>
        <w:top w:val="none" w:sz="0" w:space="0" w:color="auto"/>
        <w:left w:val="none" w:sz="0" w:space="0" w:color="auto"/>
        <w:bottom w:val="none" w:sz="0" w:space="0" w:color="auto"/>
        <w:right w:val="none" w:sz="0" w:space="0" w:color="auto"/>
      </w:divBdr>
    </w:div>
    <w:div w:id="328560030">
      <w:bodyDiv w:val="1"/>
      <w:marLeft w:val="0"/>
      <w:marRight w:val="0"/>
      <w:marTop w:val="0"/>
      <w:marBottom w:val="0"/>
      <w:divBdr>
        <w:top w:val="none" w:sz="0" w:space="0" w:color="auto"/>
        <w:left w:val="none" w:sz="0" w:space="0" w:color="auto"/>
        <w:bottom w:val="none" w:sz="0" w:space="0" w:color="auto"/>
        <w:right w:val="none" w:sz="0" w:space="0" w:color="auto"/>
      </w:divBdr>
    </w:div>
    <w:div w:id="337317800">
      <w:bodyDiv w:val="1"/>
      <w:marLeft w:val="0"/>
      <w:marRight w:val="0"/>
      <w:marTop w:val="0"/>
      <w:marBottom w:val="0"/>
      <w:divBdr>
        <w:top w:val="none" w:sz="0" w:space="0" w:color="auto"/>
        <w:left w:val="none" w:sz="0" w:space="0" w:color="auto"/>
        <w:bottom w:val="none" w:sz="0" w:space="0" w:color="auto"/>
        <w:right w:val="none" w:sz="0" w:space="0" w:color="auto"/>
      </w:divBdr>
    </w:div>
    <w:div w:id="351535128">
      <w:bodyDiv w:val="1"/>
      <w:marLeft w:val="0"/>
      <w:marRight w:val="0"/>
      <w:marTop w:val="0"/>
      <w:marBottom w:val="0"/>
      <w:divBdr>
        <w:top w:val="none" w:sz="0" w:space="0" w:color="auto"/>
        <w:left w:val="none" w:sz="0" w:space="0" w:color="auto"/>
        <w:bottom w:val="none" w:sz="0" w:space="0" w:color="auto"/>
        <w:right w:val="none" w:sz="0" w:space="0" w:color="auto"/>
      </w:divBdr>
    </w:div>
    <w:div w:id="353650843">
      <w:bodyDiv w:val="1"/>
      <w:marLeft w:val="0"/>
      <w:marRight w:val="0"/>
      <w:marTop w:val="0"/>
      <w:marBottom w:val="0"/>
      <w:divBdr>
        <w:top w:val="none" w:sz="0" w:space="0" w:color="auto"/>
        <w:left w:val="none" w:sz="0" w:space="0" w:color="auto"/>
        <w:bottom w:val="none" w:sz="0" w:space="0" w:color="auto"/>
        <w:right w:val="none" w:sz="0" w:space="0" w:color="auto"/>
      </w:divBdr>
    </w:div>
    <w:div w:id="433284359">
      <w:bodyDiv w:val="1"/>
      <w:marLeft w:val="0"/>
      <w:marRight w:val="0"/>
      <w:marTop w:val="0"/>
      <w:marBottom w:val="0"/>
      <w:divBdr>
        <w:top w:val="none" w:sz="0" w:space="0" w:color="auto"/>
        <w:left w:val="none" w:sz="0" w:space="0" w:color="auto"/>
        <w:bottom w:val="none" w:sz="0" w:space="0" w:color="auto"/>
        <w:right w:val="none" w:sz="0" w:space="0" w:color="auto"/>
      </w:divBdr>
    </w:div>
    <w:div w:id="435373217">
      <w:bodyDiv w:val="1"/>
      <w:marLeft w:val="0"/>
      <w:marRight w:val="0"/>
      <w:marTop w:val="0"/>
      <w:marBottom w:val="0"/>
      <w:divBdr>
        <w:top w:val="none" w:sz="0" w:space="0" w:color="auto"/>
        <w:left w:val="none" w:sz="0" w:space="0" w:color="auto"/>
        <w:bottom w:val="none" w:sz="0" w:space="0" w:color="auto"/>
        <w:right w:val="none" w:sz="0" w:space="0" w:color="auto"/>
      </w:divBdr>
    </w:div>
    <w:div w:id="453905679">
      <w:bodyDiv w:val="1"/>
      <w:marLeft w:val="0"/>
      <w:marRight w:val="0"/>
      <w:marTop w:val="0"/>
      <w:marBottom w:val="0"/>
      <w:divBdr>
        <w:top w:val="none" w:sz="0" w:space="0" w:color="auto"/>
        <w:left w:val="none" w:sz="0" w:space="0" w:color="auto"/>
        <w:bottom w:val="none" w:sz="0" w:space="0" w:color="auto"/>
        <w:right w:val="none" w:sz="0" w:space="0" w:color="auto"/>
      </w:divBdr>
    </w:div>
    <w:div w:id="455492051">
      <w:bodyDiv w:val="1"/>
      <w:marLeft w:val="0"/>
      <w:marRight w:val="0"/>
      <w:marTop w:val="0"/>
      <w:marBottom w:val="0"/>
      <w:divBdr>
        <w:top w:val="none" w:sz="0" w:space="0" w:color="auto"/>
        <w:left w:val="none" w:sz="0" w:space="0" w:color="auto"/>
        <w:bottom w:val="none" w:sz="0" w:space="0" w:color="auto"/>
        <w:right w:val="none" w:sz="0" w:space="0" w:color="auto"/>
      </w:divBdr>
    </w:div>
    <w:div w:id="490174869">
      <w:bodyDiv w:val="1"/>
      <w:marLeft w:val="0"/>
      <w:marRight w:val="0"/>
      <w:marTop w:val="0"/>
      <w:marBottom w:val="0"/>
      <w:divBdr>
        <w:top w:val="none" w:sz="0" w:space="0" w:color="auto"/>
        <w:left w:val="none" w:sz="0" w:space="0" w:color="auto"/>
        <w:bottom w:val="none" w:sz="0" w:space="0" w:color="auto"/>
        <w:right w:val="none" w:sz="0" w:space="0" w:color="auto"/>
      </w:divBdr>
    </w:div>
    <w:div w:id="564604352">
      <w:bodyDiv w:val="1"/>
      <w:marLeft w:val="0"/>
      <w:marRight w:val="0"/>
      <w:marTop w:val="0"/>
      <w:marBottom w:val="0"/>
      <w:divBdr>
        <w:top w:val="none" w:sz="0" w:space="0" w:color="auto"/>
        <w:left w:val="none" w:sz="0" w:space="0" w:color="auto"/>
        <w:bottom w:val="none" w:sz="0" w:space="0" w:color="auto"/>
        <w:right w:val="none" w:sz="0" w:space="0" w:color="auto"/>
      </w:divBdr>
    </w:div>
    <w:div w:id="591009920">
      <w:bodyDiv w:val="1"/>
      <w:marLeft w:val="0"/>
      <w:marRight w:val="0"/>
      <w:marTop w:val="0"/>
      <w:marBottom w:val="0"/>
      <w:divBdr>
        <w:top w:val="none" w:sz="0" w:space="0" w:color="auto"/>
        <w:left w:val="none" w:sz="0" w:space="0" w:color="auto"/>
        <w:bottom w:val="none" w:sz="0" w:space="0" w:color="auto"/>
        <w:right w:val="none" w:sz="0" w:space="0" w:color="auto"/>
      </w:divBdr>
    </w:div>
    <w:div w:id="591664065">
      <w:bodyDiv w:val="1"/>
      <w:marLeft w:val="0"/>
      <w:marRight w:val="0"/>
      <w:marTop w:val="0"/>
      <w:marBottom w:val="0"/>
      <w:divBdr>
        <w:top w:val="none" w:sz="0" w:space="0" w:color="auto"/>
        <w:left w:val="none" w:sz="0" w:space="0" w:color="auto"/>
        <w:bottom w:val="none" w:sz="0" w:space="0" w:color="auto"/>
        <w:right w:val="none" w:sz="0" w:space="0" w:color="auto"/>
      </w:divBdr>
    </w:div>
    <w:div w:id="656425053">
      <w:bodyDiv w:val="1"/>
      <w:marLeft w:val="0"/>
      <w:marRight w:val="0"/>
      <w:marTop w:val="0"/>
      <w:marBottom w:val="0"/>
      <w:divBdr>
        <w:top w:val="none" w:sz="0" w:space="0" w:color="auto"/>
        <w:left w:val="none" w:sz="0" w:space="0" w:color="auto"/>
        <w:bottom w:val="none" w:sz="0" w:space="0" w:color="auto"/>
        <w:right w:val="none" w:sz="0" w:space="0" w:color="auto"/>
      </w:divBdr>
      <w:divsChild>
        <w:div w:id="705638793">
          <w:marLeft w:val="0"/>
          <w:marRight w:val="0"/>
          <w:marTop w:val="60"/>
          <w:marBottom w:val="0"/>
          <w:divBdr>
            <w:top w:val="none" w:sz="0" w:space="0" w:color="auto"/>
            <w:left w:val="none" w:sz="0" w:space="0" w:color="auto"/>
            <w:bottom w:val="none" w:sz="0" w:space="0" w:color="auto"/>
            <w:right w:val="none" w:sz="0" w:space="0" w:color="auto"/>
          </w:divBdr>
        </w:div>
        <w:div w:id="1976137936">
          <w:marLeft w:val="0"/>
          <w:marRight w:val="0"/>
          <w:marTop w:val="60"/>
          <w:marBottom w:val="0"/>
          <w:divBdr>
            <w:top w:val="none" w:sz="0" w:space="0" w:color="auto"/>
            <w:left w:val="none" w:sz="0" w:space="0" w:color="auto"/>
            <w:bottom w:val="none" w:sz="0" w:space="0" w:color="auto"/>
            <w:right w:val="none" w:sz="0" w:space="0" w:color="auto"/>
          </w:divBdr>
        </w:div>
        <w:div w:id="1983188864">
          <w:marLeft w:val="0"/>
          <w:marRight w:val="0"/>
          <w:marTop w:val="60"/>
          <w:marBottom w:val="0"/>
          <w:divBdr>
            <w:top w:val="none" w:sz="0" w:space="0" w:color="auto"/>
            <w:left w:val="none" w:sz="0" w:space="0" w:color="auto"/>
            <w:bottom w:val="none" w:sz="0" w:space="0" w:color="auto"/>
            <w:right w:val="none" w:sz="0" w:space="0" w:color="auto"/>
          </w:divBdr>
        </w:div>
        <w:div w:id="969482580">
          <w:marLeft w:val="0"/>
          <w:marRight w:val="0"/>
          <w:marTop w:val="60"/>
          <w:marBottom w:val="0"/>
          <w:divBdr>
            <w:top w:val="none" w:sz="0" w:space="0" w:color="auto"/>
            <w:left w:val="none" w:sz="0" w:space="0" w:color="auto"/>
            <w:bottom w:val="none" w:sz="0" w:space="0" w:color="auto"/>
            <w:right w:val="none" w:sz="0" w:space="0" w:color="auto"/>
          </w:divBdr>
        </w:div>
        <w:div w:id="367070814">
          <w:marLeft w:val="0"/>
          <w:marRight w:val="0"/>
          <w:marTop w:val="60"/>
          <w:marBottom w:val="0"/>
          <w:divBdr>
            <w:top w:val="none" w:sz="0" w:space="0" w:color="auto"/>
            <w:left w:val="none" w:sz="0" w:space="0" w:color="auto"/>
            <w:bottom w:val="none" w:sz="0" w:space="0" w:color="auto"/>
            <w:right w:val="none" w:sz="0" w:space="0" w:color="auto"/>
          </w:divBdr>
        </w:div>
        <w:div w:id="845368075">
          <w:marLeft w:val="0"/>
          <w:marRight w:val="0"/>
          <w:marTop w:val="60"/>
          <w:marBottom w:val="0"/>
          <w:divBdr>
            <w:top w:val="none" w:sz="0" w:space="0" w:color="auto"/>
            <w:left w:val="none" w:sz="0" w:space="0" w:color="auto"/>
            <w:bottom w:val="none" w:sz="0" w:space="0" w:color="auto"/>
            <w:right w:val="none" w:sz="0" w:space="0" w:color="auto"/>
          </w:divBdr>
        </w:div>
        <w:div w:id="36245067">
          <w:marLeft w:val="0"/>
          <w:marRight w:val="0"/>
          <w:marTop w:val="60"/>
          <w:marBottom w:val="0"/>
          <w:divBdr>
            <w:top w:val="none" w:sz="0" w:space="0" w:color="auto"/>
            <w:left w:val="none" w:sz="0" w:space="0" w:color="auto"/>
            <w:bottom w:val="none" w:sz="0" w:space="0" w:color="auto"/>
            <w:right w:val="none" w:sz="0" w:space="0" w:color="auto"/>
          </w:divBdr>
        </w:div>
        <w:div w:id="1325280984">
          <w:marLeft w:val="0"/>
          <w:marRight w:val="0"/>
          <w:marTop w:val="60"/>
          <w:marBottom w:val="0"/>
          <w:divBdr>
            <w:top w:val="none" w:sz="0" w:space="0" w:color="auto"/>
            <w:left w:val="none" w:sz="0" w:space="0" w:color="auto"/>
            <w:bottom w:val="none" w:sz="0" w:space="0" w:color="auto"/>
            <w:right w:val="none" w:sz="0" w:space="0" w:color="auto"/>
          </w:divBdr>
        </w:div>
      </w:divsChild>
    </w:div>
    <w:div w:id="673387415">
      <w:bodyDiv w:val="1"/>
      <w:marLeft w:val="0"/>
      <w:marRight w:val="0"/>
      <w:marTop w:val="0"/>
      <w:marBottom w:val="0"/>
      <w:divBdr>
        <w:top w:val="none" w:sz="0" w:space="0" w:color="auto"/>
        <w:left w:val="none" w:sz="0" w:space="0" w:color="auto"/>
        <w:bottom w:val="none" w:sz="0" w:space="0" w:color="auto"/>
        <w:right w:val="none" w:sz="0" w:space="0" w:color="auto"/>
      </w:divBdr>
    </w:div>
    <w:div w:id="678972886">
      <w:bodyDiv w:val="1"/>
      <w:marLeft w:val="0"/>
      <w:marRight w:val="0"/>
      <w:marTop w:val="0"/>
      <w:marBottom w:val="0"/>
      <w:divBdr>
        <w:top w:val="none" w:sz="0" w:space="0" w:color="auto"/>
        <w:left w:val="none" w:sz="0" w:space="0" w:color="auto"/>
        <w:bottom w:val="none" w:sz="0" w:space="0" w:color="auto"/>
        <w:right w:val="none" w:sz="0" w:space="0" w:color="auto"/>
      </w:divBdr>
    </w:div>
    <w:div w:id="682441654">
      <w:bodyDiv w:val="1"/>
      <w:marLeft w:val="0"/>
      <w:marRight w:val="0"/>
      <w:marTop w:val="0"/>
      <w:marBottom w:val="0"/>
      <w:divBdr>
        <w:top w:val="none" w:sz="0" w:space="0" w:color="auto"/>
        <w:left w:val="none" w:sz="0" w:space="0" w:color="auto"/>
        <w:bottom w:val="none" w:sz="0" w:space="0" w:color="auto"/>
        <w:right w:val="none" w:sz="0" w:space="0" w:color="auto"/>
      </w:divBdr>
    </w:div>
    <w:div w:id="689068098">
      <w:bodyDiv w:val="1"/>
      <w:marLeft w:val="0"/>
      <w:marRight w:val="0"/>
      <w:marTop w:val="0"/>
      <w:marBottom w:val="0"/>
      <w:divBdr>
        <w:top w:val="none" w:sz="0" w:space="0" w:color="auto"/>
        <w:left w:val="none" w:sz="0" w:space="0" w:color="auto"/>
        <w:bottom w:val="none" w:sz="0" w:space="0" w:color="auto"/>
        <w:right w:val="none" w:sz="0" w:space="0" w:color="auto"/>
      </w:divBdr>
    </w:div>
    <w:div w:id="712268447">
      <w:bodyDiv w:val="1"/>
      <w:marLeft w:val="0"/>
      <w:marRight w:val="0"/>
      <w:marTop w:val="0"/>
      <w:marBottom w:val="0"/>
      <w:divBdr>
        <w:top w:val="none" w:sz="0" w:space="0" w:color="auto"/>
        <w:left w:val="none" w:sz="0" w:space="0" w:color="auto"/>
        <w:bottom w:val="none" w:sz="0" w:space="0" w:color="auto"/>
        <w:right w:val="none" w:sz="0" w:space="0" w:color="auto"/>
      </w:divBdr>
    </w:div>
    <w:div w:id="777873610">
      <w:bodyDiv w:val="1"/>
      <w:marLeft w:val="0"/>
      <w:marRight w:val="0"/>
      <w:marTop w:val="0"/>
      <w:marBottom w:val="0"/>
      <w:divBdr>
        <w:top w:val="none" w:sz="0" w:space="0" w:color="auto"/>
        <w:left w:val="none" w:sz="0" w:space="0" w:color="auto"/>
        <w:bottom w:val="none" w:sz="0" w:space="0" w:color="auto"/>
        <w:right w:val="none" w:sz="0" w:space="0" w:color="auto"/>
      </w:divBdr>
    </w:div>
    <w:div w:id="788477446">
      <w:bodyDiv w:val="1"/>
      <w:marLeft w:val="0"/>
      <w:marRight w:val="0"/>
      <w:marTop w:val="0"/>
      <w:marBottom w:val="0"/>
      <w:divBdr>
        <w:top w:val="none" w:sz="0" w:space="0" w:color="auto"/>
        <w:left w:val="none" w:sz="0" w:space="0" w:color="auto"/>
        <w:bottom w:val="none" w:sz="0" w:space="0" w:color="auto"/>
        <w:right w:val="none" w:sz="0" w:space="0" w:color="auto"/>
      </w:divBdr>
    </w:div>
    <w:div w:id="835462982">
      <w:bodyDiv w:val="1"/>
      <w:marLeft w:val="0"/>
      <w:marRight w:val="0"/>
      <w:marTop w:val="0"/>
      <w:marBottom w:val="0"/>
      <w:divBdr>
        <w:top w:val="none" w:sz="0" w:space="0" w:color="auto"/>
        <w:left w:val="none" w:sz="0" w:space="0" w:color="auto"/>
        <w:bottom w:val="none" w:sz="0" w:space="0" w:color="auto"/>
        <w:right w:val="none" w:sz="0" w:space="0" w:color="auto"/>
      </w:divBdr>
    </w:div>
    <w:div w:id="888229198">
      <w:bodyDiv w:val="1"/>
      <w:marLeft w:val="0"/>
      <w:marRight w:val="0"/>
      <w:marTop w:val="0"/>
      <w:marBottom w:val="0"/>
      <w:divBdr>
        <w:top w:val="none" w:sz="0" w:space="0" w:color="auto"/>
        <w:left w:val="none" w:sz="0" w:space="0" w:color="auto"/>
        <w:bottom w:val="none" w:sz="0" w:space="0" w:color="auto"/>
        <w:right w:val="none" w:sz="0" w:space="0" w:color="auto"/>
      </w:divBdr>
    </w:div>
    <w:div w:id="903563132">
      <w:bodyDiv w:val="1"/>
      <w:marLeft w:val="0"/>
      <w:marRight w:val="0"/>
      <w:marTop w:val="0"/>
      <w:marBottom w:val="0"/>
      <w:divBdr>
        <w:top w:val="none" w:sz="0" w:space="0" w:color="auto"/>
        <w:left w:val="none" w:sz="0" w:space="0" w:color="auto"/>
        <w:bottom w:val="none" w:sz="0" w:space="0" w:color="auto"/>
        <w:right w:val="none" w:sz="0" w:space="0" w:color="auto"/>
      </w:divBdr>
    </w:div>
    <w:div w:id="1021053363">
      <w:bodyDiv w:val="1"/>
      <w:marLeft w:val="0"/>
      <w:marRight w:val="0"/>
      <w:marTop w:val="0"/>
      <w:marBottom w:val="0"/>
      <w:divBdr>
        <w:top w:val="none" w:sz="0" w:space="0" w:color="auto"/>
        <w:left w:val="none" w:sz="0" w:space="0" w:color="auto"/>
        <w:bottom w:val="none" w:sz="0" w:space="0" w:color="auto"/>
        <w:right w:val="none" w:sz="0" w:space="0" w:color="auto"/>
      </w:divBdr>
    </w:div>
    <w:div w:id="1078751799">
      <w:bodyDiv w:val="1"/>
      <w:marLeft w:val="0"/>
      <w:marRight w:val="0"/>
      <w:marTop w:val="0"/>
      <w:marBottom w:val="0"/>
      <w:divBdr>
        <w:top w:val="none" w:sz="0" w:space="0" w:color="auto"/>
        <w:left w:val="none" w:sz="0" w:space="0" w:color="auto"/>
        <w:bottom w:val="none" w:sz="0" w:space="0" w:color="auto"/>
        <w:right w:val="none" w:sz="0" w:space="0" w:color="auto"/>
      </w:divBdr>
    </w:div>
    <w:div w:id="1114401467">
      <w:bodyDiv w:val="1"/>
      <w:marLeft w:val="0"/>
      <w:marRight w:val="0"/>
      <w:marTop w:val="0"/>
      <w:marBottom w:val="0"/>
      <w:divBdr>
        <w:top w:val="none" w:sz="0" w:space="0" w:color="auto"/>
        <w:left w:val="none" w:sz="0" w:space="0" w:color="auto"/>
        <w:bottom w:val="none" w:sz="0" w:space="0" w:color="auto"/>
        <w:right w:val="none" w:sz="0" w:space="0" w:color="auto"/>
      </w:divBdr>
    </w:div>
    <w:div w:id="1115565579">
      <w:bodyDiv w:val="1"/>
      <w:marLeft w:val="0"/>
      <w:marRight w:val="0"/>
      <w:marTop w:val="0"/>
      <w:marBottom w:val="0"/>
      <w:divBdr>
        <w:top w:val="none" w:sz="0" w:space="0" w:color="auto"/>
        <w:left w:val="none" w:sz="0" w:space="0" w:color="auto"/>
        <w:bottom w:val="none" w:sz="0" w:space="0" w:color="auto"/>
        <w:right w:val="none" w:sz="0" w:space="0" w:color="auto"/>
      </w:divBdr>
    </w:div>
    <w:div w:id="1152480009">
      <w:bodyDiv w:val="1"/>
      <w:marLeft w:val="0"/>
      <w:marRight w:val="0"/>
      <w:marTop w:val="0"/>
      <w:marBottom w:val="0"/>
      <w:divBdr>
        <w:top w:val="none" w:sz="0" w:space="0" w:color="auto"/>
        <w:left w:val="none" w:sz="0" w:space="0" w:color="auto"/>
        <w:bottom w:val="none" w:sz="0" w:space="0" w:color="auto"/>
        <w:right w:val="none" w:sz="0" w:space="0" w:color="auto"/>
      </w:divBdr>
    </w:div>
    <w:div w:id="1168404617">
      <w:bodyDiv w:val="1"/>
      <w:marLeft w:val="0"/>
      <w:marRight w:val="0"/>
      <w:marTop w:val="0"/>
      <w:marBottom w:val="0"/>
      <w:divBdr>
        <w:top w:val="none" w:sz="0" w:space="0" w:color="auto"/>
        <w:left w:val="none" w:sz="0" w:space="0" w:color="auto"/>
        <w:bottom w:val="none" w:sz="0" w:space="0" w:color="auto"/>
        <w:right w:val="none" w:sz="0" w:space="0" w:color="auto"/>
      </w:divBdr>
    </w:div>
    <w:div w:id="1173912125">
      <w:bodyDiv w:val="1"/>
      <w:marLeft w:val="0"/>
      <w:marRight w:val="0"/>
      <w:marTop w:val="0"/>
      <w:marBottom w:val="0"/>
      <w:divBdr>
        <w:top w:val="none" w:sz="0" w:space="0" w:color="auto"/>
        <w:left w:val="none" w:sz="0" w:space="0" w:color="auto"/>
        <w:bottom w:val="none" w:sz="0" w:space="0" w:color="auto"/>
        <w:right w:val="none" w:sz="0" w:space="0" w:color="auto"/>
      </w:divBdr>
    </w:div>
    <w:div w:id="1175420920">
      <w:bodyDiv w:val="1"/>
      <w:marLeft w:val="0"/>
      <w:marRight w:val="0"/>
      <w:marTop w:val="0"/>
      <w:marBottom w:val="0"/>
      <w:divBdr>
        <w:top w:val="none" w:sz="0" w:space="0" w:color="auto"/>
        <w:left w:val="none" w:sz="0" w:space="0" w:color="auto"/>
        <w:bottom w:val="none" w:sz="0" w:space="0" w:color="auto"/>
        <w:right w:val="none" w:sz="0" w:space="0" w:color="auto"/>
      </w:divBdr>
    </w:div>
    <w:div w:id="1181310225">
      <w:bodyDiv w:val="1"/>
      <w:marLeft w:val="0"/>
      <w:marRight w:val="0"/>
      <w:marTop w:val="0"/>
      <w:marBottom w:val="0"/>
      <w:divBdr>
        <w:top w:val="none" w:sz="0" w:space="0" w:color="auto"/>
        <w:left w:val="none" w:sz="0" w:space="0" w:color="auto"/>
        <w:bottom w:val="none" w:sz="0" w:space="0" w:color="auto"/>
        <w:right w:val="none" w:sz="0" w:space="0" w:color="auto"/>
      </w:divBdr>
    </w:div>
    <w:div w:id="1199509251">
      <w:bodyDiv w:val="1"/>
      <w:marLeft w:val="0"/>
      <w:marRight w:val="0"/>
      <w:marTop w:val="0"/>
      <w:marBottom w:val="0"/>
      <w:divBdr>
        <w:top w:val="none" w:sz="0" w:space="0" w:color="auto"/>
        <w:left w:val="none" w:sz="0" w:space="0" w:color="auto"/>
        <w:bottom w:val="none" w:sz="0" w:space="0" w:color="auto"/>
        <w:right w:val="none" w:sz="0" w:space="0" w:color="auto"/>
      </w:divBdr>
    </w:div>
    <w:div w:id="1200239686">
      <w:bodyDiv w:val="1"/>
      <w:marLeft w:val="0"/>
      <w:marRight w:val="0"/>
      <w:marTop w:val="0"/>
      <w:marBottom w:val="0"/>
      <w:divBdr>
        <w:top w:val="none" w:sz="0" w:space="0" w:color="auto"/>
        <w:left w:val="none" w:sz="0" w:space="0" w:color="auto"/>
        <w:bottom w:val="none" w:sz="0" w:space="0" w:color="auto"/>
        <w:right w:val="none" w:sz="0" w:space="0" w:color="auto"/>
      </w:divBdr>
    </w:div>
    <w:div w:id="1202982935">
      <w:bodyDiv w:val="1"/>
      <w:marLeft w:val="0"/>
      <w:marRight w:val="0"/>
      <w:marTop w:val="0"/>
      <w:marBottom w:val="0"/>
      <w:divBdr>
        <w:top w:val="none" w:sz="0" w:space="0" w:color="auto"/>
        <w:left w:val="none" w:sz="0" w:space="0" w:color="auto"/>
        <w:bottom w:val="none" w:sz="0" w:space="0" w:color="auto"/>
        <w:right w:val="none" w:sz="0" w:space="0" w:color="auto"/>
      </w:divBdr>
    </w:div>
    <w:div w:id="1217661837">
      <w:bodyDiv w:val="1"/>
      <w:marLeft w:val="0"/>
      <w:marRight w:val="0"/>
      <w:marTop w:val="0"/>
      <w:marBottom w:val="0"/>
      <w:divBdr>
        <w:top w:val="none" w:sz="0" w:space="0" w:color="auto"/>
        <w:left w:val="none" w:sz="0" w:space="0" w:color="auto"/>
        <w:bottom w:val="none" w:sz="0" w:space="0" w:color="auto"/>
        <w:right w:val="none" w:sz="0" w:space="0" w:color="auto"/>
      </w:divBdr>
    </w:div>
    <w:div w:id="1223297667">
      <w:bodyDiv w:val="1"/>
      <w:marLeft w:val="0"/>
      <w:marRight w:val="0"/>
      <w:marTop w:val="0"/>
      <w:marBottom w:val="0"/>
      <w:divBdr>
        <w:top w:val="none" w:sz="0" w:space="0" w:color="auto"/>
        <w:left w:val="none" w:sz="0" w:space="0" w:color="auto"/>
        <w:bottom w:val="none" w:sz="0" w:space="0" w:color="auto"/>
        <w:right w:val="none" w:sz="0" w:space="0" w:color="auto"/>
      </w:divBdr>
    </w:div>
    <w:div w:id="1246962243">
      <w:bodyDiv w:val="1"/>
      <w:marLeft w:val="0"/>
      <w:marRight w:val="0"/>
      <w:marTop w:val="0"/>
      <w:marBottom w:val="0"/>
      <w:divBdr>
        <w:top w:val="none" w:sz="0" w:space="0" w:color="auto"/>
        <w:left w:val="none" w:sz="0" w:space="0" w:color="auto"/>
        <w:bottom w:val="none" w:sz="0" w:space="0" w:color="auto"/>
        <w:right w:val="none" w:sz="0" w:space="0" w:color="auto"/>
      </w:divBdr>
    </w:div>
    <w:div w:id="1269005905">
      <w:bodyDiv w:val="1"/>
      <w:marLeft w:val="0"/>
      <w:marRight w:val="0"/>
      <w:marTop w:val="0"/>
      <w:marBottom w:val="0"/>
      <w:divBdr>
        <w:top w:val="none" w:sz="0" w:space="0" w:color="auto"/>
        <w:left w:val="none" w:sz="0" w:space="0" w:color="auto"/>
        <w:bottom w:val="none" w:sz="0" w:space="0" w:color="auto"/>
        <w:right w:val="none" w:sz="0" w:space="0" w:color="auto"/>
      </w:divBdr>
    </w:div>
    <w:div w:id="1280726094">
      <w:bodyDiv w:val="1"/>
      <w:marLeft w:val="0"/>
      <w:marRight w:val="0"/>
      <w:marTop w:val="0"/>
      <w:marBottom w:val="0"/>
      <w:divBdr>
        <w:top w:val="none" w:sz="0" w:space="0" w:color="auto"/>
        <w:left w:val="none" w:sz="0" w:space="0" w:color="auto"/>
        <w:bottom w:val="none" w:sz="0" w:space="0" w:color="auto"/>
        <w:right w:val="none" w:sz="0" w:space="0" w:color="auto"/>
      </w:divBdr>
    </w:div>
    <w:div w:id="1296106502">
      <w:bodyDiv w:val="1"/>
      <w:marLeft w:val="0"/>
      <w:marRight w:val="0"/>
      <w:marTop w:val="0"/>
      <w:marBottom w:val="0"/>
      <w:divBdr>
        <w:top w:val="none" w:sz="0" w:space="0" w:color="auto"/>
        <w:left w:val="none" w:sz="0" w:space="0" w:color="auto"/>
        <w:bottom w:val="none" w:sz="0" w:space="0" w:color="auto"/>
        <w:right w:val="none" w:sz="0" w:space="0" w:color="auto"/>
      </w:divBdr>
    </w:div>
    <w:div w:id="1335063005">
      <w:bodyDiv w:val="1"/>
      <w:marLeft w:val="0"/>
      <w:marRight w:val="0"/>
      <w:marTop w:val="0"/>
      <w:marBottom w:val="0"/>
      <w:divBdr>
        <w:top w:val="none" w:sz="0" w:space="0" w:color="auto"/>
        <w:left w:val="none" w:sz="0" w:space="0" w:color="auto"/>
        <w:bottom w:val="none" w:sz="0" w:space="0" w:color="auto"/>
        <w:right w:val="none" w:sz="0" w:space="0" w:color="auto"/>
      </w:divBdr>
    </w:div>
    <w:div w:id="1360887672">
      <w:bodyDiv w:val="1"/>
      <w:marLeft w:val="0"/>
      <w:marRight w:val="0"/>
      <w:marTop w:val="0"/>
      <w:marBottom w:val="0"/>
      <w:divBdr>
        <w:top w:val="none" w:sz="0" w:space="0" w:color="auto"/>
        <w:left w:val="none" w:sz="0" w:space="0" w:color="auto"/>
        <w:bottom w:val="none" w:sz="0" w:space="0" w:color="auto"/>
        <w:right w:val="none" w:sz="0" w:space="0" w:color="auto"/>
      </w:divBdr>
      <w:divsChild>
        <w:div w:id="611479296">
          <w:marLeft w:val="0"/>
          <w:marRight w:val="0"/>
          <w:marTop w:val="60"/>
          <w:marBottom w:val="0"/>
          <w:divBdr>
            <w:top w:val="none" w:sz="0" w:space="0" w:color="auto"/>
            <w:left w:val="none" w:sz="0" w:space="0" w:color="auto"/>
            <w:bottom w:val="none" w:sz="0" w:space="0" w:color="auto"/>
            <w:right w:val="none" w:sz="0" w:space="0" w:color="auto"/>
          </w:divBdr>
        </w:div>
        <w:div w:id="30305876">
          <w:marLeft w:val="0"/>
          <w:marRight w:val="0"/>
          <w:marTop w:val="60"/>
          <w:marBottom w:val="0"/>
          <w:divBdr>
            <w:top w:val="none" w:sz="0" w:space="0" w:color="auto"/>
            <w:left w:val="none" w:sz="0" w:space="0" w:color="auto"/>
            <w:bottom w:val="none" w:sz="0" w:space="0" w:color="auto"/>
            <w:right w:val="none" w:sz="0" w:space="0" w:color="auto"/>
          </w:divBdr>
        </w:div>
        <w:div w:id="712000481">
          <w:marLeft w:val="0"/>
          <w:marRight w:val="0"/>
          <w:marTop w:val="60"/>
          <w:marBottom w:val="0"/>
          <w:divBdr>
            <w:top w:val="none" w:sz="0" w:space="0" w:color="auto"/>
            <w:left w:val="none" w:sz="0" w:space="0" w:color="auto"/>
            <w:bottom w:val="none" w:sz="0" w:space="0" w:color="auto"/>
            <w:right w:val="none" w:sz="0" w:space="0" w:color="auto"/>
          </w:divBdr>
        </w:div>
        <w:div w:id="936248894">
          <w:marLeft w:val="0"/>
          <w:marRight w:val="0"/>
          <w:marTop w:val="60"/>
          <w:marBottom w:val="0"/>
          <w:divBdr>
            <w:top w:val="none" w:sz="0" w:space="0" w:color="auto"/>
            <w:left w:val="none" w:sz="0" w:space="0" w:color="auto"/>
            <w:bottom w:val="none" w:sz="0" w:space="0" w:color="auto"/>
            <w:right w:val="none" w:sz="0" w:space="0" w:color="auto"/>
          </w:divBdr>
        </w:div>
        <w:div w:id="222757713">
          <w:marLeft w:val="0"/>
          <w:marRight w:val="0"/>
          <w:marTop w:val="60"/>
          <w:marBottom w:val="0"/>
          <w:divBdr>
            <w:top w:val="none" w:sz="0" w:space="0" w:color="auto"/>
            <w:left w:val="none" w:sz="0" w:space="0" w:color="auto"/>
            <w:bottom w:val="none" w:sz="0" w:space="0" w:color="auto"/>
            <w:right w:val="none" w:sz="0" w:space="0" w:color="auto"/>
          </w:divBdr>
        </w:div>
        <w:div w:id="807358161">
          <w:marLeft w:val="0"/>
          <w:marRight w:val="0"/>
          <w:marTop w:val="60"/>
          <w:marBottom w:val="0"/>
          <w:divBdr>
            <w:top w:val="none" w:sz="0" w:space="0" w:color="auto"/>
            <w:left w:val="none" w:sz="0" w:space="0" w:color="auto"/>
            <w:bottom w:val="none" w:sz="0" w:space="0" w:color="auto"/>
            <w:right w:val="none" w:sz="0" w:space="0" w:color="auto"/>
          </w:divBdr>
        </w:div>
        <w:div w:id="1322275141">
          <w:marLeft w:val="0"/>
          <w:marRight w:val="0"/>
          <w:marTop w:val="60"/>
          <w:marBottom w:val="0"/>
          <w:divBdr>
            <w:top w:val="none" w:sz="0" w:space="0" w:color="auto"/>
            <w:left w:val="none" w:sz="0" w:space="0" w:color="auto"/>
            <w:bottom w:val="none" w:sz="0" w:space="0" w:color="auto"/>
            <w:right w:val="none" w:sz="0" w:space="0" w:color="auto"/>
          </w:divBdr>
        </w:div>
        <w:div w:id="1742482213">
          <w:marLeft w:val="0"/>
          <w:marRight w:val="0"/>
          <w:marTop w:val="60"/>
          <w:marBottom w:val="0"/>
          <w:divBdr>
            <w:top w:val="none" w:sz="0" w:space="0" w:color="auto"/>
            <w:left w:val="none" w:sz="0" w:space="0" w:color="auto"/>
            <w:bottom w:val="none" w:sz="0" w:space="0" w:color="auto"/>
            <w:right w:val="none" w:sz="0" w:space="0" w:color="auto"/>
          </w:divBdr>
        </w:div>
      </w:divsChild>
    </w:div>
    <w:div w:id="1399789548">
      <w:bodyDiv w:val="1"/>
      <w:marLeft w:val="0"/>
      <w:marRight w:val="0"/>
      <w:marTop w:val="0"/>
      <w:marBottom w:val="0"/>
      <w:divBdr>
        <w:top w:val="none" w:sz="0" w:space="0" w:color="auto"/>
        <w:left w:val="none" w:sz="0" w:space="0" w:color="auto"/>
        <w:bottom w:val="none" w:sz="0" w:space="0" w:color="auto"/>
        <w:right w:val="none" w:sz="0" w:space="0" w:color="auto"/>
      </w:divBdr>
    </w:div>
    <w:div w:id="1413700354">
      <w:bodyDiv w:val="1"/>
      <w:marLeft w:val="0"/>
      <w:marRight w:val="0"/>
      <w:marTop w:val="0"/>
      <w:marBottom w:val="0"/>
      <w:divBdr>
        <w:top w:val="none" w:sz="0" w:space="0" w:color="auto"/>
        <w:left w:val="none" w:sz="0" w:space="0" w:color="auto"/>
        <w:bottom w:val="none" w:sz="0" w:space="0" w:color="auto"/>
        <w:right w:val="none" w:sz="0" w:space="0" w:color="auto"/>
      </w:divBdr>
    </w:div>
    <w:div w:id="1480414090">
      <w:bodyDiv w:val="1"/>
      <w:marLeft w:val="0"/>
      <w:marRight w:val="0"/>
      <w:marTop w:val="0"/>
      <w:marBottom w:val="0"/>
      <w:divBdr>
        <w:top w:val="none" w:sz="0" w:space="0" w:color="auto"/>
        <w:left w:val="none" w:sz="0" w:space="0" w:color="auto"/>
        <w:bottom w:val="none" w:sz="0" w:space="0" w:color="auto"/>
        <w:right w:val="none" w:sz="0" w:space="0" w:color="auto"/>
      </w:divBdr>
    </w:div>
    <w:div w:id="1543327772">
      <w:bodyDiv w:val="1"/>
      <w:marLeft w:val="0"/>
      <w:marRight w:val="0"/>
      <w:marTop w:val="0"/>
      <w:marBottom w:val="0"/>
      <w:divBdr>
        <w:top w:val="none" w:sz="0" w:space="0" w:color="auto"/>
        <w:left w:val="none" w:sz="0" w:space="0" w:color="auto"/>
        <w:bottom w:val="none" w:sz="0" w:space="0" w:color="auto"/>
        <w:right w:val="none" w:sz="0" w:space="0" w:color="auto"/>
      </w:divBdr>
    </w:div>
    <w:div w:id="1570731921">
      <w:bodyDiv w:val="1"/>
      <w:marLeft w:val="0"/>
      <w:marRight w:val="0"/>
      <w:marTop w:val="0"/>
      <w:marBottom w:val="0"/>
      <w:divBdr>
        <w:top w:val="none" w:sz="0" w:space="0" w:color="auto"/>
        <w:left w:val="none" w:sz="0" w:space="0" w:color="auto"/>
        <w:bottom w:val="none" w:sz="0" w:space="0" w:color="auto"/>
        <w:right w:val="none" w:sz="0" w:space="0" w:color="auto"/>
      </w:divBdr>
    </w:div>
    <w:div w:id="1581057287">
      <w:bodyDiv w:val="1"/>
      <w:marLeft w:val="0"/>
      <w:marRight w:val="0"/>
      <w:marTop w:val="0"/>
      <w:marBottom w:val="0"/>
      <w:divBdr>
        <w:top w:val="none" w:sz="0" w:space="0" w:color="auto"/>
        <w:left w:val="none" w:sz="0" w:space="0" w:color="auto"/>
        <w:bottom w:val="none" w:sz="0" w:space="0" w:color="auto"/>
        <w:right w:val="none" w:sz="0" w:space="0" w:color="auto"/>
      </w:divBdr>
    </w:div>
    <w:div w:id="1585798095">
      <w:bodyDiv w:val="1"/>
      <w:marLeft w:val="0"/>
      <w:marRight w:val="0"/>
      <w:marTop w:val="0"/>
      <w:marBottom w:val="0"/>
      <w:divBdr>
        <w:top w:val="none" w:sz="0" w:space="0" w:color="auto"/>
        <w:left w:val="none" w:sz="0" w:space="0" w:color="auto"/>
        <w:bottom w:val="none" w:sz="0" w:space="0" w:color="auto"/>
        <w:right w:val="none" w:sz="0" w:space="0" w:color="auto"/>
      </w:divBdr>
    </w:div>
    <w:div w:id="1621496370">
      <w:bodyDiv w:val="1"/>
      <w:marLeft w:val="0"/>
      <w:marRight w:val="0"/>
      <w:marTop w:val="0"/>
      <w:marBottom w:val="0"/>
      <w:divBdr>
        <w:top w:val="none" w:sz="0" w:space="0" w:color="auto"/>
        <w:left w:val="none" w:sz="0" w:space="0" w:color="auto"/>
        <w:bottom w:val="none" w:sz="0" w:space="0" w:color="auto"/>
        <w:right w:val="none" w:sz="0" w:space="0" w:color="auto"/>
      </w:divBdr>
    </w:div>
    <w:div w:id="1669598156">
      <w:bodyDiv w:val="1"/>
      <w:marLeft w:val="0"/>
      <w:marRight w:val="0"/>
      <w:marTop w:val="0"/>
      <w:marBottom w:val="0"/>
      <w:divBdr>
        <w:top w:val="none" w:sz="0" w:space="0" w:color="auto"/>
        <w:left w:val="none" w:sz="0" w:space="0" w:color="auto"/>
        <w:bottom w:val="none" w:sz="0" w:space="0" w:color="auto"/>
        <w:right w:val="none" w:sz="0" w:space="0" w:color="auto"/>
      </w:divBdr>
    </w:div>
    <w:div w:id="1704404992">
      <w:bodyDiv w:val="1"/>
      <w:marLeft w:val="0"/>
      <w:marRight w:val="0"/>
      <w:marTop w:val="0"/>
      <w:marBottom w:val="0"/>
      <w:divBdr>
        <w:top w:val="none" w:sz="0" w:space="0" w:color="auto"/>
        <w:left w:val="none" w:sz="0" w:space="0" w:color="auto"/>
        <w:bottom w:val="none" w:sz="0" w:space="0" w:color="auto"/>
        <w:right w:val="none" w:sz="0" w:space="0" w:color="auto"/>
      </w:divBdr>
    </w:div>
    <w:div w:id="1728652223">
      <w:bodyDiv w:val="1"/>
      <w:marLeft w:val="0"/>
      <w:marRight w:val="0"/>
      <w:marTop w:val="0"/>
      <w:marBottom w:val="0"/>
      <w:divBdr>
        <w:top w:val="none" w:sz="0" w:space="0" w:color="auto"/>
        <w:left w:val="none" w:sz="0" w:space="0" w:color="auto"/>
        <w:bottom w:val="none" w:sz="0" w:space="0" w:color="auto"/>
        <w:right w:val="none" w:sz="0" w:space="0" w:color="auto"/>
      </w:divBdr>
    </w:div>
    <w:div w:id="1734348466">
      <w:bodyDiv w:val="1"/>
      <w:marLeft w:val="0"/>
      <w:marRight w:val="0"/>
      <w:marTop w:val="0"/>
      <w:marBottom w:val="0"/>
      <w:divBdr>
        <w:top w:val="none" w:sz="0" w:space="0" w:color="auto"/>
        <w:left w:val="none" w:sz="0" w:space="0" w:color="auto"/>
        <w:bottom w:val="none" w:sz="0" w:space="0" w:color="auto"/>
        <w:right w:val="none" w:sz="0" w:space="0" w:color="auto"/>
      </w:divBdr>
    </w:div>
    <w:div w:id="1843617864">
      <w:bodyDiv w:val="1"/>
      <w:marLeft w:val="0"/>
      <w:marRight w:val="0"/>
      <w:marTop w:val="0"/>
      <w:marBottom w:val="0"/>
      <w:divBdr>
        <w:top w:val="none" w:sz="0" w:space="0" w:color="auto"/>
        <w:left w:val="none" w:sz="0" w:space="0" w:color="auto"/>
        <w:bottom w:val="none" w:sz="0" w:space="0" w:color="auto"/>
        <w:right w:val="none" w:sz="0" w:space="0" w:color="auto"/>
      </w:divBdr>
    </w:div>
    <w:div w:id="1966353546">
      <w:bodyDiv w:val="1"/>
      <w:marLeft w:val="0"/>
      <w:marRight w:val="0"/>
      <w:marTop w:val="0"/>
      <w:marBottom w:val="0"/>
      <w:divBdr>
        <w:top w:val="none" w:sz="0" w:space="0" w:color="auto"/>
        <w:left w:val="none" w:sz="0" w:space="0" w:color="auto"/>
        <w:bottom w:val="none" w:sz="0" w:space="0" w:color="auto"/>
        <w:right w:val="none" w:sz="0" w:space="0" w:color="auto"/>
      </w:divBdr>
    </w:div>
    <w:div w:id="1980067368">
      <w:bodyDiv w:val="1"/>
      <w:marLeft w:val="0"/>
      <w:marRight w:val="0"/>
      <w:marTop w:val="0"/>
      <w:marBottom w:val="0"/>
      <w:divBdr>
        <w:top w:val="none" w:sz="0" w:space="0" w:color="auto"/>
        <w:left w:val="none" w:sz="0" w:space="0" w:color="auto"/>
        <w:bottom w:val="none" w:sz="0" w:space="0" w:color="auto"/>
        <w:right w:val="none" w:sz="0" w:space="0" w:color="auto"/>
      </w:divBdr>
    </w:div>
    <w:div w:id="2010518785">
      <w:bodyDiv w:val="1"/>
      <w:marLeft w:val="0"/>
      <w:marRight w:val="0"/>
      <w:marTop w:val="0"/>
      <w:marBottom w:val="0"/>
      <w:divBdr>
        <w:top w:val="none" w:sz="0" w:space="0" w:color="auto"/>
        <w:left w:val="none" w:sz="0" w:space="0" w:color="auto"/>
        <w:bottom w:val="none" w:sz="0" w:space="0" w:color="auto"/>
        <w:right w:val="none" w:sz="0" w:space="0" w:color="auto"/>
      </w:divBdr>
    </w:div>
    <w:div w:id="2019191898">
      <w:bodyDiv w:val="1"/>
      <w:marLeft w:val="0"/>
      <w:marRight w:val="0"/>
      <w:marTop w:val="0"/>
      <w:marBottom w:val="0"/>
      <w:divBdr>
        <w:top w:val="none" w:sz="0" w:space="0" w:color="auto"/>
        <w:left w:val="none" w:sz="0" w:space="0" w:color="auto"/>
        <w:bottom w:val="none" w:sz="0" w:space="0" w:color="auto"/>
        <w:right w:val="none" w:sz="0" w:space="0" w:color="auto"/>
      </w:divBdr>
    </w:div>
    <w:div w:id="2034721579">
      <w:bodyDiv w:val="1"/>
      <w:marLeft w:val="0"/>
      <w:marRight w:val="0"/>
      <w:marTop w:val="0"/>
      <w:marBottom w:val="0"/>
      <w:divBdr>
        <w:top w:val="none" w:sz="0" w:space="0" w:color="auto"/>
        <w:left w:val="none" w:sz="0" w:space="0" w:color="auto"/>
        <w:bottom w:val="none" w:sz="0" w:space="0" w:color="auto"/>
        <w:right w:val="none" w:sz="0" w:space="0" w:color="auto"/>
      </w:divBdr>
    </w:div>
    <w:div w:id="20909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nn.com/2021/05/05/health/us-coronavirus-wednesday/index.html" TargetMode="External"/><Relationship Id="rId18" Type="http://schemas.openxmlformats.org/officeDocument/2006/relationships/hyperlink" Target="https://cepr.net/wp-content/uploads/2020/04/2020-04-Frontline-Workers.pdf" TargetMode="External"/><Relationship Id="rId26" Type="http://schemas.openxmlformats.org/officeDocument/2006/relationships/hyperlink" Target="https://www.cnn.com/2021/05/14/business/trader-joes-mask-guidance/index.html" TargetMode="External"/><Relationship Id="rId3" Type="http://schemas.openxmlformats.org/officeDocument/2006/relationships/settings" Target="settings.xml"/><Relationship Id="rId21" Type="http://schemas.openxmlformats.org/officeDocument/2006/relationships/hyperlink" Target="https://www.medrxiv.org/content/10.1101/2021.01.21.21250266v1.full.pdf"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washingtonpost.com/local/dc-coronavirus-blacks-vaccine/2021/05/25/1b6208da-bd6d-11eb-9c90-731aff7d9a0d_story.html" TargetMode="External"/><Relationship Id="rId17" Type="http://schemas.openxmlformats.org/officeDocument/2006/relationships/hyperlink" Target="https://www.niussp.org/article/frontline-workers-in-the-u-s-race-ethnicity/" TargetMode="External"/><Relationship Id="rId25" Type="http://schemas.openxmlformats.org/officeDocument/2006/relationships/hyperlink" Target="https://www.forbes.com/sites/alisondurkee/2021/05/20/mask-mandates-now-banned-for-local-governments-and-schools-in-growing-number-of-gop-states/?sh=6896c81766b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epr.net/wp-content/uploads/2020/04/2020-04-Frontline-Workers.pdf" TargetMode="External"/><Relationship Id="rId20" Type="http://schemas.openxmlformats.org/officeDocument/2006/relationships/hyperlink" Target="https://jamanetwork.com/journals/jamainternalmedicine/fullarticle/2772328" TargetMode="External"/><Relationship Id="rId29" Type="http://schemas.openxmlformats.org/officeDocument/2006/relationships/hyperlink" Target="https://www.pbs.org/newshour/health/cdc-director-says-mask-turnaround-based-solely-on-scien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hn.org/news/article/covid-vaccination-stark-racial-disparities-persist-state-level-cdc-data/" TargetMode="External"/><Relationship Id="rId24" Type="http://schemas.openxmlformats.org/officeDocument/2006/relationships/hyperlink" Target="https://www.ufcw.org/press-releases/americas-largest-food-retail-union-calls-on-cdc-for-covid-19-vaccine-early-access-for-essential-workers-in-grocery-meatpacking-and-food-processing-on-frontlines-of-pandemic-as-infections/" TargetMode="External"/><Relationship Id="rId32" Type="http://schemas.openxmlformats.org/officeDocument/2006/relationships/hyperlink" Target="https://www.whitehouse.gov/briefing-room/presidential-actions/2021/01/21/executive-order-ensuring-an-equitable-pandemic-response-and-recovery/" TargetMode="External"/><Relationship Id="rId5" Type="http://schemas.openxmlformats.org/officeDocument/2006/relationships/footnotes" Target="footnotes.xml"/><Relationship Id="rId15" Type="http://schemas.openxmlformats.org/officeDocument/2006/relationships/hyperlink" Target="https://www.cdc.gov/coronavirus/2019-ncov/community/health-equity/racial-ethnic-disparities/disparities-illness.html" TargetMode="External"/><Relationship Id="rId23" Type="http://schemas.openxmlformats.org/officeDocument/2006/relationships/hyperlink" Target="https://www.aboutamazon.com/news/operations/update-on-covid-19-testing" TargetMode="External"/><Relationship Id="rId28" Type="http://schemas.openxmlformats.org/officeDocument/2006/relationships/hyperlink" Target="https://www.cdc.gov/coronavirus/2019-ncov/prevent-getting-sick/cloth-face-cover-guidance.html" TargetMode="External"/><Relationship Id="rId36" Type="http://schemas.openxmlformats.org/officeDocument/2006/relationships/theme" Target="theme/theme1.xml"/><Relationship Id="rId10" Type="http://schemas.openxmlformats.org/officeDocument/2006/relationships/hyperlink" Target="https://www.cdc.gov/coronavirus/2019-ncov/vaccines/fully-vaccinated.html" TargetMode="External"/><Relationship Id="rId19" Type="http://schemas.openxmlformats.org/officeDocument/2006/relationships/hyperlink" Target="https://whyy.org/articles/essential-workers-are-55-more-likely-to-get-covid-19-study-of-philly-area-residents-finds/" TargetMode="External"/><Relationship Id="rId31" Type="http://schemas.openxmlformats.org/officeDocument/2006/relationships/hyperlink" Target="https://www.whitehouse.gov/briefing-room/presidential-actions/2021/01/20/executive-order-advancing-racial-equity-and-support-for-underserved-communities-through-the-federal-government/" TargetMode="External"/><Relationship Id="rId4" Type="http://schemas.openxmlformats.org/officeDocument/2006/relationships/webSettings" Target="webSettings.xml"/><Relationship Id="rId9" Type="http://schemas.openxmlformats.org/officeDocument/2006/relationships/hyperlink" Target="mailto:COVID19HETF@hhs.gov" TargetMode="External"/><Relationship Id="rId14" Type="http://schemas.openxmlformats.org/officeDocument/2006/relationships/hyperlink" Target="https://www.latimes.com/california/story/2021-05-06/orange-county-other-california-sites-closing-mass-covid-vaccines-hubs" TargetMode="External"/><Relationship Id="rId22" Type="http://schemas.openxmlformats.org/officeDocument/2006/relationships/hyperlink" Target="https://www.npr.org/sections/coronavirus-live-updates/2021/02/01/962877199/meatpacking-companies-osha-face-investigation-over-coronavirus-in-plants" TargetMode="External"/><Relationship Id="rId27" Type="http://schemas.openxmlformats.org/officeDocument/2006/relationships/hyperlink" Target="https://www.forbes.com/sites/jackbrewster/2021/05/14/cdc-director-says-new-mask-guidance-which-relies-on-vaccine-honor-system-is-a-first-step/?sh=258833ce1d6b" TargetMode="External"/><Relationship Id="rId30" Type="http://schemas.openxmlformats.org/officeDocument/2006/relationships/hyperlink" Target="https://www.cdc.gov/coronavirus/2019-ncov/vaccines/fully-vaccinated.html" TargetMode="External"/><Relationship Id="rId35" Type="http://schemas.openxmlformats.org/officeDocument/2006/relationships/fontTable" Target="fontTable.xml"/><Relationship Id="rId8" Type="http://schemas.openxmlformats.org/officeDocument/2006/relationships/hyperlink" Target="mailto:CDC-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2D52-36D4-8147-813E-6263ED91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Chabria</dc:creator>
  <cp:keywords/>
  <dc:description/>
  <cp:lastModifiedBy>Microsoft Office User</cp:lastModifiedBy>
  <cp:revision>7</cp:revision>
  <dcterms:created xsi:type="dcterms:W3CDTF">2021-06-03T14:15:00Z</dcterms:created>
  <dcterms:modified xsi:type="dcterms:W3CDTF">2021-06-03T14:34:00Z</dcterms:modified>
</cp:coreProperties>
</file>